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0AA8C0B3"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06F5477B" w14:textId="3825CE6D" w:rsidR="00DC7A4B" w:rsidRPr="00DC7A4B" w:rsidRDefault="00DC7A4B" w:rsidP="006615F7">
      <w:pPr>
        <w:keepLines/>
        <w:spacing w:before="200" w:after="0" w:line="288" w:lineRule="auto"/>
        <w:jc w:val="center"/>
        <w:outlineLvl w:val="8"/>
        <w:rPr>
          <w:rFonts w:ascii="Arial" w:eastAsia="Times New Roman" w:hAnsi="Arial" w:cs="Arial"/>
          <w:b/>
          <w:color w:val="404040"/>
          <w:sz w:val="24"/>
          <w:szCs w:val="24"/>
        </w:rPr>
      </w:pPr>
      <w:r w:rsidRPr="00DC7A4B">
        <w:rPr>
          <w:rFonts w:ascii="Arial" w:eastAsia="Times New Roman" w:hAnsi="Arial" w:cs="Arial"/>
          <w:b/>
          <w:color w:val="404040"/>
          <w:sz w:val="24"/>
          <w:szCs w:val="24"/>
        </w:rPr>
        <w:t xml:space="preserve">LBC9, PC C24, C28, LBK7 v </w:t>
      </w:r>
      <w:proofErr w:type="spellStart"/>
      <w:r w:rsidRPr="00DC7A4B">
        <w:rPr>
          <w:rFonts w:ascii="Arial" w:eastAsia="Times New Roman" w:hAnsi="Arial" w:cs="Arial"/>
          <w:b/>
          <w:color w:val="404040"/>
          <w:sz w:val="24"/>
          <w:szCs w:val="24"/>
        </w:rPr>
        <w:t>k.ú</w:t>
      </w:r>
      <w:proofErr w:type="spellEnd"/>
      <w:r w:rsidRPr="00DC7A4B">
        <w:rPr>
          <w:rFonts w:ascii="Arial" w:eastAsia="Times New Roman" w:hAnsi="Arial" w:cs="Arial"/>
          <w:b/>
          <w:color w:val="404040"/>
          <w:sz w:val="24"/>
          <w:szCs w:val="24"/>
        </w:rPr>
        <w:t>. Bořitov</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2E27DC47" w:rsidR="006615F7" w:rsidRPr="00BD6C64"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00BD6C64" w:rsidRPr="00BD6C64">
        <w:rPr>
          <w:rFonts w:ascii="Arial" w:eastAsia="Times New Roman" w:hAnsi="Arial" w:cs="Arial"/>
          <w:b/>
          <w:lang w:eastAsia="cs-CZ"/>
        </w:rPr>
        <w:t>pro Jihomoravský kraj</w:t>
      </w:r>
    </w:p>
    <w:p w14:paraId="76BCF576" w14:textId="550B4F44"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BD6C64">
        <w:rPr>
          <w:rFonts w:ascii="Arial" w:eastAsia="Times New Roman" w:hAnsi="Arial" w:cs="Arial"/>
          <w:b/>
          <w:lang w:eastAsia="cs-CZ"/>
        </w:rPr>
        <w:t xml:space="preserve"> Hroznová 17, 603 00 Brno</w:t>
      </w:r>
    </w:p>
    <w:p w14:paraId="7850D7F2" w14:textId="77777777" w:rsidR="00486344" w:rsidRDefault="00486344" w:rsidP="0048634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Blansko</w:t>
      </w:r>
    </w:p>
    <w:p w14:paraId="50794E55" w14:textId="77777777" w:rsidR="00486344" w:rsidRPr="00EE5BD6" w:rsidRDefault="00486344" w:rsidP="00486344">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Adresa: Poříčí 1569/18, 678</w:t>
      </w:r>
      <w:r>
        <w:rPr>
          <w:rFonts w:ascii="Arial" w:eastAsia="Times New Roman" w:hAnsi="Arial" w:cs="Arial"/>
          <w:bCs/>
          <w:lang w:eastAsia="cs-CZ"/>
        </w:rPr>
        <w:t xml:space="preserve"> </w:t>
      </w:r>
      <w:r w:rsidRPr="00EE5BD6">
        <w:rPr>
          <w:rFonts w:ascii="Arial" w:eastAsia="Times New Roman" w:hAnsi="Arial" w:cs="Arial"/>
          <w:bCs/>
          <w:lang w:eastAsia="cs-CZ"/>
        </w:rPr>
        <w:t>42</w:t>
      </w:r>
      <w:r>
        <w:rPr>
          <w:rFonts w:ascii="Arial" w:eastAsia="Times New Roman" w:hAnsi="Arial" w:cs="Arial"/>
          <w:bCs/>
          <w:lang w:eastAsia="cs-CZ"/>
        </w:rPr>
        <w:t xml:space="preserve"> </w:t>
      </w:r>
      <w:r w:rsidRPr="00EE5BD6">
        <w:rPr>
          <w:rFonts w:ascii="Arial" w:eastAsia="Times New Roman" w:hAnsi="Arial" w:cs="Arial"/>
          <w:bCs/>
          <w:lang w:eastAsia="cs-CZ"/>
        </w:rPr>
        <w:t xml:space="preserve">Blansko </w:t>
      </w:r>
    </w:p>
    <w:p w14:paraId="410546A5" w14:textId="20412FED" w:rsidR="008B0CBB" w:rsidRPr="00374C13" w:rsidRDefault="006615F7" w:rsidP="008B0CB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008B0CBB" w:rsidRPr="00374C13">
        <w:rPr>
          <w:rFonts w:ascii="Arial" w:eastAsia="Lucida Sans Unicode" w:hAnsi="Arial" w:cs="Arial"/>
          <w:lang w:eastAsia="cs-CZ"/>
        </w:rPr>
        <w:t xml:space="preserve">Ing. Renatou Číhalovou, ředitelkou KPÚ pro </w:t>
      </w:r>
      <w:proofErr w:type="spellStart"/>
      <w:r w:rsidR="008B0CBB" w:rsidRPr="00374C13">
        <w:rPr>
          <w:rFonts w:ascii="Arial" w:eastAsia="Lucida Sans Unicode" w:hAnsi="Arial" w:cs="Arial"/>
          <w:lang w:eastAsia="cs-CZ"/>
        </w:rPr>
        <w:t>JmK</w:t>
      </w:r>
      <w:proofErr w:type="spellEnd"/>
    </w:p>
    <w:p w14:paraId="1C07DBB1" w14:textId="0DA38DB0" w:rsidR="008B0CBB" w:rsidRPr="00374C13" w:rsidRDefault="006615F7" w:rsidP="008B0CB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sidR="00AE4118">
        <w:rPr>
          <w:rFonts w:ascii="Arial" w:eastAsia="Lucida Sans Unicode" w:hAnsi="Arial" w:cs="Arial"/>
          <w:lang w:eastAsia="cs-CZ"/>
        </w:rPr>
        <w:t>a</w:t>
      </w:r>
      <w:r w:rsidRPr="00B109EB">
        <w:rPr>
          <w:rFonts w:ascii="Arial" w:eastAsia="Lucida Sans Unicode" w:hAnsi="Arial" w:cs="Arial"/>
          <w:lang w:eastAsia="cs-CZ"/>
        </w:rPr>
        <w:t xml:space="preserve"> </w:t>
      </w:r>
      <w:proofErr w:type="spellStart"/>
      <w:proofErr w:type="gramStart"/>
      <w:r w:rsidRPr="00B109EB">
        <w:rPr>
          <w:rFonts w:ascii="Arial" w:eastAsia="Lucida Sans Unicode" w:hAnsi="Arial" w:cs="Arial"/>
          <w:lang w:eastAsia="cs-CZ"/>
        </w:rPr>
        <w:t>jednat:</w:t>
      </w:r>
      <w:r w:rsidR="008B0CBB" w:rsidRPr="00374C13">
        <w:rPr>
          <w:rFonts w:ascii="Arial" w:eastAsia="Lucida Sans Unicode" w:hAnsi="Arial" w:cs="Arial"/>
          <w:lang w:eastAsia="cs-CZ"/>
        </w:rPr>
        <w:t>Ing</w:t>
      </w:r>
      <w:proofErr w:type="spellEnd"/>
      <w:r w:rsidR="008B0CBB" w:rsidRPr="00374C13">
        <w:rPr>
          <w:rFonts w:ascii="Arial" w:eastAsia="Lucida Sans Unicode" w:hAnsi="Arial" w:cs="Arial"/>
          <w:lang w:eastAsia="cs-CZ"/>
        </w:rPr>
        <w:t>.</w:t>
      </w:r>
      <w:proofErr w:type="gramEnd"/>
      <w:r w:rsidR="008B0CBB" w:rsidRPr="00374C13">
        <w:rPr>
          <w:rFonts w:ascii="Arial" w:eastAsia="Lucida Sans Unicode" w:hAnsi="Arial" w:cs="Arial"/>
          <w:lang w:eastAsia="cs-CZ"/>
        </w:rPr>
        <w:t xml:space="preserve"> Renatou Číhalovou, ředitelkou KPÚ pro </w:t>
      </w:r>
      <w:proofErr w:type="spellStart"/>
      <w:r w:rsidR="008B0CBB" w:rsidRPr="00374C13">
        <w:rPr>
          <w:rFonts w:ascii="Arial" w:eastAsia="Lucida Sans Unicode" w:hAnsi="Arial" w:cs="Arial"/>
          <w:lang w:eastAsia="cs-CZ"/>
        </w:rPr>
        <w:t>JmK</w:t>
      </w:r>
      <w:proofErr w:type="spellEnd"/>
    </w:p>
    <w:p w14:paraId="77F4B0B5" w14:textId="39A4B1B7" w:rsidR="006615F7" w:rsidRPr="00B109EB" w:rsidRDefault="006615F7" w:rsidP="00486344">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w:t>
      </w:r>
      <w:r w:rsidR="00AE4118">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00C11273" w:rsidRPr="008417AA">
        <w:rPr>
          <w:rFonts w:ascii="Arial" w:eastAsia="Lucida Sans Unicode" w:hAnsi="Arial" w:cs="Arial"/>
          <w:snapToGrid w:val="0"/>
          <w:lang w:eastAsia="cs-CZ"/>
        </w:rPr>
        <w:t>JUDr. Ivana Antlová</w:t>
      </w:r>
      <w:r w:rsidR="008417AA" w:rsidRPr="008417AA">
        <w:rPr>
          <w:rFonts w:ascii="Arial" w:eastAsia="Lucida Sans Unicode" w:hAnsi="Arial" w:cs="Arial"/>
          <w:snapToGrid w:val="0"/>
          <w:lang w:eastAsia="cs-CZ"/>
        </w:rPr>
        <w:t xml:space="preserve">, </w:t>
      </w:r>
      <w:r w:rsidR="0075284F">
        <w:rPr>
          <w:rFonts w:ascii="Arial" w:eastAsia="Lucida Sans Unicode" w:hAnsi="Arial" w:cs="Arial"/>
          <w:snapToGrid w:val="0"/>
          <w:lang w:eastAsia="cs-CZ"/>
        </w:rPr>
        <w:t>v</w:t>
      </w:r>
      <w:r w:rsidR="008417AA" w:rsidRPr="008417AA">
        <w:rPr>
          <w:rFonts w:ascii="Arial" w:eastAsia="Lucida Sans Unicode" w:hAnsi="Arial" w:cs="Arial"/>
          <w:snapToGrid w:val="0"/>
          <w:lang w:eastAsia="cs-CZ"/>
        </w:rPr>
        <w:t xml:space="preserve">edoucí </w:t>
      </w:r>
      <w:r w:rsidR="00C7238E">
        <w:rPr>
          <w:rFonts w:ascii="Arial" w:eastAsia="Lucida Sans Unicode" w:hAnsi="Arial" w:cs="Arial"/>
          <w:snapToGrid w:val="0"/>
          <w:lang w:eastAsia="cs-CZ"/>
        </w:rPr>
        <w:t>P</w:t>
      </w:r>
      <w:r w:rsidR="008417AA" w:rsidRPr="008417AA">
        <w:rPr>
          <w:rFonts w:ascii="Arial" w:eastAsia="Lucida Sans Unicode" w:hAnsi="Arial" w:cs="Arial"/>
          <w:snapToGrid w:val="0"/>
          <w:lang w:eastAsia="cs-CZ"/>
        </w:rPr>
        <w:t>obočky Blansko</w:t>
      </w:r>
      <w:r w:rsidRPr="00B109EB">
        <w:rPr>
          <w:rFonts w:ascii="Arial" w:eastAsia="Lucida Sans Unicode" w:hAnsi="Arial" w:cs="Arial"/>
          <w:lang w:eastAsia="cs-CZ"/>
        </w:rPr>
        <w:t xml:space="preserve"> </w:t>
      </w:r>
    </w:p>
    <w:p w14:paraId="012BFD3A" w14:textId="38897528" w:rsidR="006615F7" w:rsidRPr="00B109EB" w:rsidRDefault="006615F7" w:rsidP="004653E4">
      <w:pPr>
        <w:widowControl w:val="0"/>
        <w:tabs>
          <w:tab w:val="left" w:pos="3544"/>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sidR="00C7238E">
        <w:rPr>
          <w:rFonts w:ascii="Arial" w:eastAsia="Lucida Sans Unicode" w:hAnsi="Arial" w:cs="Arial"/>
          <w:lang w:eastAsia="cs-CZ"/>
        </w:rPr>
        <w:tab/>
      </w:r>
      <w:r w:rsidR="0075284F">
        <w:rPr>
          <w:rFonts w:ascii="Arial" w:eastAsia="Lucida Sans Unicode" w:hAnsi="Arial" w:cs="Arial"/>
          <w:lang w:eastAsia="cs-CZ"/>
        </w:rPr>
        <w:t xml:space="preserve">Ing. </w:t>
      </w:r>
      <w:r w:rsidR="001F281C">
        <w:rPr>
          <w:rFonts w:ascii="Arial" w:eastAsia="Lucida Sans Unicode" w:hAnsi="Arial" w:cs="Arial"/>
          <w:lang w:eastAsia="cs-CZ"/>
        </w:rPr>
        <w:t>Zdena Hebelková</w:t>
      </w:r>
      <w:r w:rsidR="00576F66">
        <w:rPr>
          <w:rFonts w:ascii="Arial" w:eastAsia="Lucida Sans Unicode" w:hAnsi="Arial" w:cs="Arial"/>
          <w:lang w:eastAsia="cs-CZ"/>
        </w:rPr>
        <w:t>, odborný rada</w:t>
      </w:r>
      <w:r w:rsidR="00CD3542">
        <w:rPr>
          <w:rFonts w:ascii="Arial" w:eastAsia="Lucida Sans Unicode" w:hAnsi="Arial" w:cs="Arial"/>
          <w:lang w:eastAsia="cs-CZ"/>
        </w:rPr>
        <w:t xml:space="preserve"> Pobočka </w:t>
      </w:r>
      <w:r w:rsidR="004653E4">
        <w:rPr>
          <w:rFonts w:ascii="Arial" w:eastAsia="Lucida Sans Unicode" w:hAnsi="Arial" w:cs="Arial"/>
          <w:lang w:eastAsia="cs-CZ"/>
        </w:rPr>
        <w:t>Blansko</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0F9E5C16" w14:textId="4037F8A5"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1C1ED0">
        <w:rPr>
          <w:rFonts w:ascii="Arial" w:eastAsia="Lucida Sans Unicode" w:hAnsi="Arial" w:cs="Arial"/>
          <w:lang w:eastAsia="cs-CZ"/>
        </w:rPr>
        <w:t> 727 956</w:t>
      </w:r>
      <w:r w:rsidR="002F0B40">
        <w:rPr>
          <w:rFonts w:ascii="Arial" w:eastAsia="Lucida Sans Unicode" w:hAnsi="Arial" w:cs="Arial"/>
          <w:lang w:eastAsia="cs-CZ"/>
        </w:rPr>
        <w:t> </w:t>
      </w:r>
      <w:r w:rsidR="001C1ED0">
        <w:rPr>
          <w:rFonts w:ascii="Arial" w:eastAsia="Lucida Sans Unicode" w:hAnsi="Arial" w:cs="Arial"/>
          <w:lang w:eastAsia="cs-CZ"/>
        </w:rPr>
        <w:t>383</w:t>
      </w:r>
      <w:r w:rsidR="002F0B40">
        <w:rPr>
          <w:rFonts w:ascii="Arial" w:eastAsia="Lucida Sans Unicode" w:hAnsi="Arial" w:cs="Arial"/>
          <w:lang w:eastAsia="cs-CZ"/>
        </w:rPr>
        <w:t xml:space="preserve"> – JUDr. Antlová</w:t>
      </w:r>
      <w:r w:rsidRPr="00B109EB">
        <w:rPr>
          <w:rFonts w:ascii="Arial" w:eastAsia="Lucida Sans Unicode" w:hAnsi="Arial" w:cs="Arial"/>
          <w:lang w:eastAsia="cs-CZ"/>
        </w:rPr>
        <w:tab/>
      </w:r>
      <w:r w:rsidRPr="00B109EB">
        <w:rPr>
          <w:rFonts w:ascii="Arial" w:eastAsia="Lucida Sans Unicode" w:hAnsi="Arial" w:cs="Arial"/>
          <w:lang w:eastAsia="cs-CZ"/>
        </w:rPr>
        <w:tab/>
      </w:r>
      <w:r w:rsidR="002F0B40">
        <w:rPr>
          <w:rFonts w:ascii="Arial" w:eastAsia="Lucida Sans Unicode" w:hAnsi="Arial" w:cs="Arial"/>
          <w:lang w:eastAsia="cs-CZ"/>
        </w:rPr>
        <w:t>+420 725 765 796 – Ing. Hebelková</w:t>
      </w:r>
      <w:r w:rsidRPr="00B109EB">
        <w:rPr>
          <w:rFonts w:ascii="Arial" w:eastAsia="Lucida Sans Unicode" w:hAnsi="Arial" w:cs="Arial"/>
          <w:lang w:eastAsia="cs-CZ"/>
        </w:rPr>
        <w:t xml:space="preserve"> </w:t>
      </w:r>
    </w:p>
    <w:p w14:paraId="493F6C71" w14:textId="307ABFAB"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1C1ED0" w:rsidRPr="001C1ED0">
        <w:rPr>
          <w:rFonts w:ascii="Arial" w:eastAsia="Lucida Sans Unicode" w:hAnsi="Arial" w:cs="Arial"/>
          <w:lang w:eastAsia="cs-CZ"/>
        </w:rPr>
        <w:t>blansko.pk</w:t>
      </w:r>
      <w:r w:rsidRPr="001C1ED0">
        <w:rPr>
          <w:rFonts w:ascii="Arial" w:eastAsia="Lucida Sans Unicode" w:hAnsi="Arial" w:cs="Arial"/>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601DCED2" w:rsidR="006F210D" w:rsidRDefault="006615F7" w:rsidP="00B441C2">
      <w:pPr>
        <w:tabs>
          <w:tab w:val="left" w:pos="3828"/>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sidR="00B441C2">
        <w:rPr>
          <w:rFonts w:ascii="Arial" w:eastAsia="Times New Roman" w:hAnsi="Arial" w:cs="Arial"/>
          <w:b/>
          <w:lang w:eastAsia="cs-CZ"/>
        </w:rPr>
        <w:tab/>
      </w:r>
      <w:r w:rsidR="00B441C2" w:rsidRPr="00A82ADA">
        <w:rPr>
          <w:rFonts w:ascii="Arial" w:eastAsia="Times New Roman" w:hAnsi="Arial" w:cs="Arial"/>
          <w:b/>
          <w:bCs/>
          <w:snapToGrid w:val="0"/>
          <w:highlight w:val="yellow"/>
          <w:lang w:eastAsia="cs-CZ"/>
        </w:rPr>
        <w:t>[DOPLNIT]</w:t>
      </w:r>
    </w:p>
    <w:p w14:paraId="6A44C3E6" w14:textId="0AD8DF4F" w:rsidR="00BA1C2C" w:rsidRDefault="006F210D" w:rsidP="00B441C2">
      <w:pPr>
        <w:tabs>
          <w:tab w:val="left" w:pos="3828"/>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B441C2">
        <w:rPr>
          <w:rFonts w:ascii="Arial" w:eastAsia="Times New Roman" w:hAnsi="Arial" w:cs="Arial"/>
          <w:b/>
          <w:lang w:eastAsia="cs-CZ"/>
        </w:rPr>
        <w:tab/>
      </w:r>
      <w:r w:rsidR="00B441C2" w:rsidRPr="00A82ADA">
        <w:rPr>
          <w:rFonts w:ascii="Arial" w:eastAsia="Times New Roman" w:hAnsi="Arial" w:cs="Arial"/>
          <w:b/>
          <w:bCs/>
          <w:snapToGrid w:val="0"/>
          <w:highlight w:val="yellow"/>
          <w:lang w:eastAsia="cs-CZ"/>
        </w:rPr>
        <w:t>[DOPLNIT]</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7135AA56"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B441C2" w:rsidRPr="00B441C2">
        <w:rPr>
          <w:rFonts w:ascii="Arial" w:eastAsia="Times New Roman" w:hAnsi="Arial" w:cs="Arial"/>
          <w:b/>
          <w:bCs/>
          <w:snapToGrid w:val="0"/>
          <w:lang w:eastAsia="cs-CZ"/>
        </w:rPr>
        <w:t xml:space="preserve">LBC9, PC C24, C28, LBK7 v </w:t>
      </w:r>
      <w:proofErr w:type="spellStart"/>
      <w:r w:rsidR="00B441C2" w:rsidRPr="00B441C2">
        <w:rPr>
          <w:rFonts w:ascii="Arial" w:eastAsia="Times New Roman" w:hAnsi="Arial" w:cs="Arial"/>
          <w:b/>
          <w:bCs/>
          <w:snapToGrid w:val="0"/>
          <w:lang w:eastAsia="cs-CZ"/>
        </w:rPr>
        <w:t>k.ú</w:t>
      </w:r>
      <w:proofErr w:type="spellEnd"/>
      <w:r w:rsidR="00B441C2" w:rsidRPr="00B441C2">
        <w:rPr>
          <w:rFonts w:ascii="Arial" w:eastAsia="Times New Roman" w:hAnsi="Arial" w:cs="Arial"/>
          <w:b/>
          <w:bCs/>
          <w:snapToGrid w:val="0"/>
          <w:lang w:eastAsia="cs-CZ"/>
        </w:rPr>
        <w:t xml:space="preserve">. Bořitov </w:t>
      </w:r>
      <w:r w:rsidR="00065713" w:rsidRPr="00B441C2">
        <w:rPr>
          <w:rFonts w:ascii="Arial" w:eastAsia="Times New Roman" w:hAnsi="Arial" w:cs="Arial"/>
          <w:bCs/>
          <w:snapToGrid w:val="0"/>
        </w:rPr>
        <w:t>(dále jen „veřejná zakázka“)</w:t>
      </w:r>
      <w:r w:rsidR="00065713" w:rsidRPr="00B441C2">
        <w:rPr>
          <w:rFonts w:ascii="Arial" w:eastAsia="Times New Roman" w:hAnsi="Arial" w:cs="Arial"/>
        </w:rPr>
        <w:t>.</w:t>
      </w:r>
      <w:r w:rsidR="00B441C2">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C414150" w14:textId="77777777" w:rsidR="00030971" w:rsidRPr="00B109EB" w:rsidRDefault="006615F7" w:rsidP="00030971">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030971" w:rsidRPr="00C56A18">
        <w:rPr>
          <w:rFonts w:ascii="Arial" w:eastAsia="Times New Roman" w:hAnsi="Arial" w:cs="Arial"/>
          <w:snapToGrid w:val="0"/>
          <w:color w:val="FF0000"/>
          <w:highlight w:val="lightGray"/>
          <w:lang w:eastAsia="cs-CZ"/>
        </w:rPr>
        <w:t>(bude doplněn</w:t>
      </w:r>
      <w:r w:rsidR="00030971">
        <w:rPr>
          <w:rFonts w:ascii="Arial" w:eastAsia="Times New Roman" w:hAnsi="Arial" w:cs="Arial"/>
          <w:snapToGrid w:val="0"/>
          <w:color w:val="FF0000"/>
          <w:highlight w:val="lightGray"/>
          <w:lang w:eastAsia="cs-CZ"/>
        </w:rPr>
        <w:t>o</w:t>
      </w:r>
      <w:r w:rsidR="00030971" w:rsidRPr="00C56A18">
        <w:rPr>
          <w:rFonts w:ascii="Arial" w:eastAsia="Times New Roman" w:hAnsi="Arial" w:cs="Arial"/>
          <w:snapToGrid w:val="0"/>
          <w:color w:val="FF0000"/>
          <w:highlight w:val="lightGray"/>
          <w:lang w:eastAsia="cs-CZ"/>
        </w:rPr>
        <w:t xml:space="preserve"> před podpisem smlouvy)</w:t>
      </w:r>
    </w:p>
    <w:p w14:paraId="5A5795A9" w14:textId="4E738582"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696284" w:rsidRPr="00C56A18">
        <w:rPr>
          <w:rFonts w:ascii="Arial" w:eastAsia="Times New Roman" w:hAnsi="Arial" w:cs="Arial"/>
          <w:snapToGrid w:val="0"/>
          <w:color w:val="FF0000"/>
          <w:highlight w:val="lightGray"/>
          <w:lang w:eastAsia="cs-CZ"/>
        </w:rPr>
        <w:t>(bude doplněn</w:t>
      </w:r>
      <w:r w:rsidR="00AE4118">
        <w:rPr>
          <w:rFonts w:ascii="Arial" w:eastAsia="Times New Roman" w:hAnsi="Arial" w:cs="Arial"/>
          <w:snapToGrid w:val="0"/>
          <w:color w:val="FF0000"/>
          <w:highlight w:val="lightGray"/>
          <w:lang w:eastAsia="cs-CZ"/>
        </w:rPr>
        <w:t>o</w:t>
      </w:r>
      <w:r w:rsidR="00696284" w:rsidRPr="00C56A18">
        <w:rPr>
          <w:rFonts w:ascii="Arial" w:eastAsia="Times New Roman" w:hAnsi="Arial" w:cs="Arial"/>
          <w:snapToGrid w:val="0"/>
          <w:color w:val="FF0000"/>
          <w:highlight w:val="lightGray"/>
          <w:lang w:eastAsia="cs-CZ"/>
        </w:rPr>
        <w:t xml:space="preserve"> před podpisem smlouvy)</w:t>
      </w:r>
    </w:p>
    <w:p w14:paraId="67C88A0D" w14:textId="17080B89" w:rsidR="006615F7" w:rsidRPr="003534AB" w:rsidRDefault="006615F7" w:rsidP="006615F7">
      <w:pPr>
        <w:spacing w:after="120" w:line="288" w:lineRule="auto"/>
        <w:jc w:val="both"/>
        <w:rPr>
          <w:rFonts w:ascii="Arial" w:hAnsi="Arial" w:cs="Arial"/>
        </w:rPr>
      </w:pPr>
      <w:r w:rsidRPr="003534AB">
        <w:rPr>
          <w:rFonts w:ascii="Arial" w:eastAsia="Times New Roman" w:hAnsi="Arial" w:cs="Arial"/>
          <w:lang w:eastAsia="cs-CZ"/>
        </w:rPr>
        <w:t xml:space="preserve">Stavební povolení </w:t>
      </w:r>
      <w:r w:rsidR="00A04218" w:rsidRPr="003534AB">
        <w:rPr>
          <w:rFonts w:ascii="Arial" w:eastAsia="Times New Roman" w:hAnsi="Arial" w:cs="Arial"/>
          <w:lang w:eastAsia="cs-CZ"/>
        </w:rPr>
        <w:t xml:space="preserve">vydané </w:t>
      </w:r>
      <w:r w:rsidR="00E335CD" w:rsidRPr="003534AB">
        <w:rPr>
          <w:rFonts w:ascii="Arial" w:hAnsi="Arial" w:cs="Arial"/>
        </w:rPr>
        <w:t xml:space="preserve">Městským úřadem </w:t>
      </w:r>
      <w:r w:rsidR="00605A9F" w:rsidRPr="003534AB">
        <w:rPr>
          <w:rFonts w:ascii="Arial" w:hAnsi="Arial" w:cs="Arial"/>
        </w:rPr>
        <w:t>Blansko</w:t>
      </w:r>
      <w:r w:rsidR="00E335CD" w:rsidRPr="003534AB">
        <w:rPr>
          <w:rFonts w:ascii="Arial" w:hAnsi="Arial" w:cs="Arial"/>
        </w:rPr>
        <w:t xml:space="preserve">, odborem </w:t>
      </w:r>
      <w:r w:rsidR="00605A9F" w:rsidRPr="003534AB">
        <w:rPr>
          <w:rFonts w:ascii="Arial" w:hAnsi="Arial" w:cs="Arial"/>
        </w:rPr>
        <w:t>stavebním</w:t>
      </w:r>
      <w:r w:rsidR="00245FE0" w:rsidRPr="003534AB">
        <w:rPr>
          <w:rFonts w:ascii="Arial" w:hAnsi="Arial" w:cs="Arial"/>
        </w:rPr>
        <w:t>, oddělením silničního hospodářství</w:t>
      </w:r>
      <w:r w:rsidR="00E335CD" w:rsidRPr="003534AB">
        <w:rPr>
          <w:rFonts w:ascii="Arial" w:hAnsi="Arial" w:cs="Arial"/>
        </w:rPr>
        <w:t xml:space="preserve"> dne </w:t>
      </w:r>
      <w:r w:rsidR="00245FE0" w:rsidRPr="003534AB">
        <w:rPr>
          <w:rFonts w:ascii="Arial" w:hAnsi="Arial" w:cs="Arial"/>
        </w:rPr>
        <w:t>4</w:t>
      </w:r>
      <w:r w:rsidR="00E335CD" w:rsidRPr="003534AB">
        <w:rPr>
          <w:rFonts w:ascii="Arial" w:hAnsi="Arial" w:cs="Arial"/>
        </w:rPr>
        <w:t>.</w:t>
      </w:r>
      <w:r w:rsidR="00245FE0" w:rsidRPr="003534AB">
        <w:rPr>
          <w:rFonts w:ascii="Arial" w:hAnsi="Arial" w:cs="Arial"/>
        </w:rPr>
        <w:t xml:space="preserve"> 11</w:t>
      </w:r>
      <w:r w:rsidR="00E335CD" w:rsidRPr="003534AB">
        <w:rPr>
          <w:rFonts w:ascii="Arial" w:hAnsi="Arial" w:cs="Arial"/>
        </w:rPr>
        <w:t>.</w:t>
      </w:r>
      <w:r w:rsidR="00245FE0" w:rsidRPr="003534AB">
        <w:rPr>
          <w:rFonts w:ascii="Arial" w:hAnsi="Arial" w:cs="Arial"/>
        </w:rPr>
        <w:t xml:space="preserve"> </w:t>
      </w:r>
      <w:r w:rsidR="00E335CD" w:rsidRPr="003534AB">
        <w:rPr>
          <w:rFonts w:ascii="Arial" w:hAnsi="Arial" w:cs="Arial"/>
        </w:rPr>
        <w:t xml:space="preserve">2022 č.j. </w:t>
      </w:r>
      <w:r w:rsidR="00245FE0" w:rsidRPr="003534AB">
        <w:rPr>
          <w:rFonts w:ascii="Arial" w:hAnsi="Arial" w:cs="Arial"/>
        </w:rPr>
        <w:t>SÚ SH SR 35/2022-SÚ/Pa</w:t>
      </w:r>
      <w:r w:rsidR="00B848F8">
        <w:rPr>
          <w:rFonts w:ascii="Arial" w:hAnsi="Arial" w:cs="Arial"/>
        </w:rPr>
        <w:t>,</w:t>
      </w:r>
      <w:r w:rsidR="00E335CD" w:rsidRPr="003534AB">
        <w:rPr>
          <w:rFonts w:ascii="Arial" w:hAnsi="Arial" w:cs="Arial"/>
        </w:rPr>
        <w:t xml:space="preserve"> které nabylo právní moci dne </w:t>
      </w:r>
      <w:r w:rsidR="003534AB" w:rsidRPr="003534AB">
        <w:rPr>
          <w:rFonts w:ascii="Arial" w:hAnsi="Arial" w:cs="Arial"/>
        </w:rPr>
        <w:t>13</w:t>
      </w:r>
      <w:r w:rsidR="00E335CD" w:rsidRPr="003534AB">
        <w:rPr>
          <w:rFonts w:ascii="Arial" w:hAnsi="Arial" w:cs="Arial"/>
        </w:rPr>
        <w:t>.</w:t>
      </w:r>
      <w:r w:rsidR="003534AB" w:rsidRPr="003534AB">
        <w:rPr>
          <w:rFonts w:ascii="Arial" w:hAnsi="Arial" w:cs="Arial"/>
        </w:rPr>
        <w:t xml:space="preserve"> 12</w:t>
      </w:r>
      <w:r w:rsidR="00E335CD" w:rsidRPr="003534AB">
        <w:rPr>
          <w:rFonts w:ascii="Arial" w:hAnsi="Arial" w:cs="Arial"/>
        </w:rPr>
        <w:t>.</w:t>
      </w:r>
      <w:r w:rsidR="003534AB" w:rsidRPr="003534AB">
        <w:rPr>
          <w:rFonts w:ascii="Arial" w:hAnsi="Arial" w:cs="Arial"/>
        </w:rPr>
        <w:t xml:space="preserve"> </w:t>
      </w:r>
      <w:r w:rsidR="00E335CD" w:rsidRPr="003534AB">
        <w:rPr>
          <w:rFonts w:ascii="Arial" w:hAnsi="Arial" w:cs="Arial"/>
        </w:rPr>
        <w:t>2022.</w:t>
      </w:r>
    </w:p>
    <w:p w14:paraId="4EBA8270" w14:textId="388DA6C6" w:rsidR="003534AB" w:rsidRPr="003534AB" w:rsidRDefault="003534AB" w:rsidP="003534AB">
      <w:pPr>
        <w:spacing w:after="120" w:line="288" w:lineRule="auto"/>
        <w:jc w:val="both"/>
        <w:rPr>
          <w:rFonts w:ascii="Arial" w:hAnsi="Arial" w:cs="Arial"/>
        </w:rPr>
      </w:pPr>
      <w:r w:rsidRPr="003534AB">
        <w:rPr>
          <w:rFonts w:ascii="Arial" w:eastAsia="Times New Roman" w:hAnsi="Arial" w:cs="Arial"/>
          <w:lang w:eastAsia="cs-CZ"/>
        </w:rPr>
        <w:t>Stavební povolení</w:t>
      </w:r>
      <w:r w:rsidR="00DC2D63">
        <w:rPr>
          <w:rFonts w:ascii="Arial" w:eastAsia="Times New Roman" w:hAnsi="Arial" w:cs="Arial"/>
          <w:lang w:eastAsia="cs-CZ"/>
        </w:rPr>
        <w:t xml:space="preserve"> – povolení </w:t>
      </w:r>
      <w:r w:rsidR="00B848F8">
        <w:rPr>
          <w:rFonts w:ascii="Arial" w:eastAsia="Times New Roman" w:hAnsi="Arial" w:cs="Arial"/>
          <w:lang w:eastAsia="cs-CZ"/>
        </w:rPr>
        <w:t>k</w:t>
      </w:r>
      <w:r w:rsidR="00DC2D63">
        <w:rPr>
          <w:rFonts w:ascii="Arial" w:eastAsia="Times New Roman" w:hAnsi="Arial" w:cs="Arial"/>
          <w:lang w:eastAsia="cs-CZ"/>
        </w:rPr>
        <w:t xml:space="preserve"> nakládání s vodami </w:t>
      </w:r>
      <w:r w:rsidRPr="003534AB">
        <w:rPr>
          <w:rFonts w:ascii="Arial" w:eastAsia="Times New Roman" w:hAnsi="Arial" w:cs="Arial"/>
          <w:lang w:eastAsia="cs-CZ"/>
        </w:rPr>
        <w:t xml:space="preserve">vydané </w:t>
      </w:r>
      <w:r w:rsidRPr="003534AB">
        <w:rPr>
          <w:rFonts w:ascii="Arial" w:hAnsi="Arial" w:cs="Arial"/>
        </w:rPr>
        <w:t xml:space="preserve">Městským úřadem Blansko, odborem </w:t>
      </w:r>
      <w:r w:rsidR="00DC2D63">
        <w:rPr>
          <w:rFonts w:ascii="Arial" w:hAnsi="Arial" w:cs="Arial"/>
        </w:rPr>
        <w:t>životního prostředí</w:t>
      </w:r>
      <w:r w:rsidRPr="003534AB">
        <w:rPr>
          <w:rFonts w:ascii="Arial" w:hAnsi="Arial" w:cs="Arial"/>
        </w:rPr>
        <w:t xml:space="preserve"> dne </w:t>
      </w:r>
      <w:r w:rsidR="00DC2D63">
        <w:rPr>
          <w:rFonts w:ascii="Arial" w:hAnsi="Arial" w:cs="Arial"/>
        </w:rPr>
        <w:t>6</w:t>
      </w:r>
      <w:r w:rsidRPr="003534AB">
        <w:rPr>
          <w:rFonts w:ascii="Arial" w:hAnsi="Arial" w:cs="Arial"/>
        </w:rPr>
        <w:t xml:space="preserve">. </w:t>
      </w:r>
      <w:r w:rsidR="00DC2D63">
        <w:rPr>
          <w:rFonts w:ascii="Arial" w:hAnsi="Arial" w:cs="Arial"/>
        </w:rPr>
        <w:t>12</w:t>
      </w:r>
      <w:r w:rsidRPr="003534AB">
        <w:rPr>
          <w:rFonts w:ascii="Arial" w:hAnsi="Arial" w:cs="Arial"/>
        </w:rPr>
        <w:t xml:space="preserve">. 2022 č.j. </w:t>
      </w:r>
      <w:r w:rsidR="008C2376">
        <w:rPr>
          <w:rFonts w:ascii="Arial" w:hAnsi="Arial" w:cs="Arial"/>
        </w:rPr>
        <w:t>MBK 60632/2022</w:t>
      </w:r>
      <w:r w:rsidR="008075FA">
        <w:rPr>
          <w:rFonts w:ascii="Arial" w:hAnsi="Arial" w:cs="Arial"/>
        </w:rPr>
        <w:t>,</w:t>
      </w:r>
      <w:r w:rsidRPr="003534AB">
        <w:rPr>
          <w:rFonts w:ascii="Arial" w:hAnsi="Arial" w:cs="Arial"/>
        </w:rPr>
        <w:t xml:space="preserve"> které nabylo právní moci dne </w:t>
      </w:r>
      <w:r w:rsidR="00AF7B71">
        <w:rPr>
          <w:rFonts w:ascii="Arial" w:hAnsi="Arial" w:cs="Arial"/>
        </w:rPr>
        <w:t>10</w:t>
      </w:r>
      <w:r w:rsidRPr="003534AB">
        <w:rPr>
          <w:rFonts w:ascii="Arial" w:hAnsi="Arial" w:cs="Arial"/>
        </w:rPr>
        <w:t xml:space="preserve">. </w:t>
      </w:r>
      <w:r w:rsidR="00AF7B71">
        <w:rPr>
          <w:rFonts w:ascii="Arial" w:hAnsi="Arial" w:cs="Arial"/>
        </w:rPr>
        <w:t>1</w:t>
      </w:r>
      <w:r w:rsidRPr="003534AB">
        <w:rPr>
          <w:rFonts w:ascii="Arial" w:hAnsi="Arial" w:cs="Arial"/>
        </w:rPr>
        <w:t>. 202</w:t>
      </w:r>
      <w:r w:rsidR="00AF7B71">
        <w:rPr>
          <w:rFonts w:ascii="Arial" w:hAnsi="Arial" w:cs="Arial"/>
        </w:rPr>
        <w:t>3</w:t>
      </w:r>
      <w:r w:rsidRPr="003534AB">
        <w:rPr>
          <w:rFonts w:ascii="Arial" w:hAnsi="Arial" w:cs="Arial"/>
        </w:rPr>
        <w:t>.</w:t>
      </w:r>
    </w:p>
    <w:p w14:paraId="600FB75E" w14:textId="77777777" w:rsidR="00E335CD" w:rsidRPr="00B109EB" w:rsidRDefault="00E335CD"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lastRenderedPageBreak/>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2F5E2B6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v </w:t>
      </w:r>
      <w:r w:rsidR="00E335CD">
        <w:rPr>
          <w:rFonts w:ascii="Arial" w:hAnsi="Arial" w:cs="Arial"/>
        </w:rPr>
        <w:t>B</w:t>
      </w:r>
      <w:r w:rsidR="00E335CD">
        <w:rPr>
          <w:rFonts w:ascii="Arial" w:hAnsi="Arial" w:cs="Arial"/>
          <w:bCs/>
        </w:rPr>
        <w:t>ořitov</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6CE5E3E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E335CD" w:rsidRPr="00E335CD">
        <w:rPr>
          <w:rFonts w:ascii="Arial" w:hAnsi="Arial" w:cs="Arial"/>
          <w:b/>
          <w:bCs/>
        </w:rPr>
        <w:t xml:space="preserve">LBC9, PC C24, C28, LBK7 v </w:t>
      </w:r>
      <w:proofErr w:type="spellStart"/>
      <w:r w:rsidR="00E335CD" w:rsidRPr="00E335CD">
        <w:rPr>
          <w:rFonts w:ascii="Arial" w:hAnsi="Arial" w:cs="Arial"/>
          <w:b/>
          <w:bCs/>
        </w:rPr>
        <w:t>k.ú</w:t>
      </w:r>
      <w:proofErr w:type="spellEnd"/>
      <w:r w:rsidR="00E335CD" w:rsidRPr="00E335CD">
        <w:rPr>
          <w:rFonts w:ascii="Arial" w:hAnsi="Arial" w:cs="Arial"/>
          <w:b/>
          <w:bCs/>
        </w:rPr>
        <w:t>. Bořitov</w:t>
      </w:r>
      <w:r w:rsidR="00E335CD" w:rsidRPr="00E335CD">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1A755B6C"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885BAA">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0B1141"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w:t>
      </w:r>
      <w:r w:rsidRPr="000B1141">
        <w:rPr>
          <w:rFonts w:ascii="Arial" w:hAnsi="Arial" w:cs="Arial"/>
        </w:rPr>
        <w:t xml:space="preserve">díla a zaplacení ceny za jeho provedení. </w:t>
      </w:r>
    </w:p>
    <w:p w14:paraId="1C67659C" w14:textId="11EE9272" w:rsidR="007553F3" w:rsidRPr="000B1141" w:rsidRDefault="007553F3" w:rsidP="00FB44CA">
      <w:pPr>
        <w:pStyle w:val="Odstavecseseznamem"/>
        <w:numPr>
          <w:ilvl w:val="0"/>
          <w:numId w:val="2"/>
        </w:numPr>
        <w:jc w:val="both"/>
        <w:rPr>
          <w:rFonts w:ascii="Arial" w:hAnsi="Arial" w:cs="Arial"/>
        </w:rPr>
      </w:pPr>
      <w:bookmarkStart w:id="3" w:name="_Hlk40280986"/>
      <w:r w:rsidRPr="000B1141">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p>
    <w:bookmarkEnd w:id="3"/>
    <w:p w14:paraId="45B1D69B" w14:textId="77777777" w:rsidR="00A26E5C" w:rsidRPr="00B22EC9" w:rsidRDefault="00A26E5C" w:rsidP="00A26E5C">
      <w:pPr>
        <w:pStyle w:val="Odstavecseseznamem"/>
        <w:jc w:val="both"/>
        <w:rPr>
          <w:rFonts w:ascii="Arial" w:hAnsi="Arial" w:cs="Arial"/>
          <w:strike/>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7335E4A7"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B22EC9" w:rsidRPr="00E335CD">
        <w:rPr>
          <w:rFonts w:ascii="Arial" w:hAnsi="Arial" w:cs="Arial"/>
          <w:b/>
          <w:bCs/>
        </w:rPr>
        <w:t xml:space="preserve">LBC9, PC C24, C28, LBK7 v </w:t>
      </w:r>
      <w:proofErr w:type="spellStart"/>
      <w:r w:rsidR="00B22EC9" w:rsidRPr="00E335CD">
        <w:rPr>
          <w:rFonts w:ascii="Arial" w:hAnsi="Arial" w:cs="Arial"/>
          <w:b/>
          <w:bCs/>
        </w:rPr>
        <w:t>k.ú</w:t>
      </w:r>
      <w:proofErr w:type="spellEnd"/>
      <w:r w:rsidR="00B22EC9" w:rsidRPr="00E335CD">
        <w:rPr>
          <w:rFonts w:ascii="Arial" w:hAnsi="Arial" w:cs="Arial"/>
          <w:b/>
          <w:bCs/>
        </w:rPr>
        <w:t>. Bořitov</w:t>
      </w:r>
    </w:p>
    <w:p w14:paraId="7A9E54C5" w14:textId="6F75047E"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B22EC9" w:rsidRPr="00AE4118">
        <w:rPr>
          <w:rFonts w:ascii="Arial" w:hAnsi="Arial" w:cs="Arial"/>
        </w:rPr>
        <w:t>katastrální území Bořitov, okres Blansko, Jihomoravský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243DF654"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9878C9">
        <w:rPr>
          <w:rFonts w:ascii="Arial" w:hAnsi="Arial" w:cs="Arial"/>
          <w:b/>
          <w:bCs/>
        </w:rPr>
        <w:t>AGROPROJEKT PSO, s.r.o</w:t>
      </w:r>
      <w:r w:rsidR="00736344">
        <w:rPr>
          <w:rFonts w:ascii="Arial" w:hAnsi="Arial" w:cs="Arial"/>
          <w:b/>
          <w:bCs/>
        </w:rPr>
        <w:t xml:space="preserve">, Slavíčkova </w:t>
      </w:r>
      <w:r w:rsidR="00BD4D0F">
        <w:rPr>
          <w:rFonts w:ascii="Arial" w:hAnsi="Arial" w:cs="Arial"/>
          <w:b/>
          <w:bCs/>
        </w:rPr>
        <w:t>840/</w:t>
      </w:r>
      <w:proofErr w:type="gramStart"/>
      <w:r w:rsidR="00736344">
        <w:rPr>
          <w:rFonts w:ascii="Arial" w:hAnsi="Arial" w:cs="Arial"/>
          <w:b/>
          <w:bCs/>
        </w:rPr>
        <w:t>1b</w:t>
      </w:r>
      <w:proofErr w:type="gramEnd"/>
      <w:r w:rsidR="00736344">
        <w:rPr>
          <w:rFonts w:ascii="Arial" w:hAnsi="Arial" w:cs="Arial"/>
          <w:b/>
          <w:bCs/>
        </w:rPr>
        <w:t>, 638 00 Brno</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5968FFB5" w:rsidR="00D6259E" w:rsidRPr="0036392A" w:rsidRDefault="00D6259E" w:rsidP="00FB44CA">
      <w:pPr>
        <w:pStyle w:val="Odstavecseseznamem"/>
        <w:numPr>
          <w:ilvl w:val="0"/>
          <w:numId w:val="4"/>
        </w:numPr>
        <w:jc w:val="both"/>
        <w:rPr>
          <w:rFonts w:ascii="Arial" w:hAnsi="Arial" w:cs="Arial"/>
        </w:rPr>
      </w:pPr>
      <w:r w:rsidRPr="0036392A">
        <w:rPr>
          <w:rFonts w:ascii="Arial" w:hAnsi="Arial" w:cs="Arial"/>
        </w:rPr>
        <w:t xml:space="preserve">Zajištění dodávek materiálů a zařízení nezbytných pro řádné dokončení díla. Součástí díla </w:t>
      </w:r>
      <w:r w:rsidR="00BE6718" w:rsidRPr="0036392A">
        <w:rPr>
          <w:rFonts w:ascii="Arial" w:hAnsi="Arial" w:cs="Arial"/>
        </w:rPr>
        <w:t>není</w:t>
      </w:r>
      <w:r w:rsidRPr="0036392A">
        <w:rPr>
          <w:rFonts w:ascii="Arial" w:hAnsi="Arial" w:cs="Arial"/>
        </w:rPr>
        <w:t xml:space="preserve"> výsadba doprovodné zeleně.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lastRenderedPageBreak/>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414045C8" w:rsidR="00D6259E" w:rsidRPr="0036392A" w:rsidRDefault="0D0362A8" w:rsidP="00FB44CA">
      <w:pPr>
        <w:pStyle w:val="Odstavecseseznamem"/>
        <w:numPr>
          <w:ilvl w:val="0"/>
          <w:numId w:val="4"/>
        </w:numPr>
        <w:jc w:val="both"/>
        <w:rPr>
          <w:rFonts w:ascii="Arial" w:hAnsi="Arial" w:cs="Arial"/>
        </w:rPr>
      </w:pPr>
      <w:r w:rsidRPr="0036392A">
        <w:rPr>
          <w:rFonts w:ascii="Arial" w:hAnsi="Arial" w:cs="Arial"/>
        </w:rPr>
        <w:t>Zhotovitel zajistí</w:t>
      </w:r>
      <w:r w:rsidR="00700961" w:rsidRPr="0036392A">
        <w:rPr>
          <w:rFonts w:ascii="Arial" w:hAnsi="Arial" w:cs="Arial"/>
        </w:rPr>
        <w:t xml:space="preserve"> </w:t>
      </w:r>
      <w:r w:rsidRPr="0036392A">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59C1D8E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700961">
        <w:rPr>
          <w:rFonts w:ascii="Arial" w:hAnsi="Arial" w:cs="Arial"/>
        </w:rPr>
        <w:t>zadávacím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 xml:space="preserve">a případných jiných právních nebo technických předpisů platných v době </w:t>
      </w:r>
      <w:r w:rsidRPr="0D0362A8">
        <w:rPr>
          <w:rFonts w:ascii="Arial" w:hAnsi="Arial" w:cs="Arial"/>
        </w:rPr>
        <w:lastRenderedPageBreak/>
        <w:t>provádění a předání díla, kterými bude prokázáno dosažení předepsané kvality a předepsaných technických parametrů díla.</w:t>
      </w:r>
    </w:p>
    <w:p w14:paraId="13521A4E" w14:textId="67F10758" w:rsidR="00961436" w:rsidRPr="00EA61EF" w:rsidRDefault="0D0362A8" w:rsidP="00EA61EF">
      <w:pPr>
        <w:pStyle w:val="Odstavecseseznamem"/>
        <w:ind w:left="1571"/>
        <w:rPr>
          <w:rFonts w:ascii="Arial" w:hAnsi="Arial" w:cs="Arial"/>
        </w:rPr>
      </w:pPr>
      <w:r w:rsidRPr="00DB0729">
        <w:rPr>
          <w:rFonts w:ascii="Arial" w:hAnsi="Arial" w:cs="Arial"/>
        </w:rPr>
        <w:t xml:space="preserve">Prověření mocnosti finální vrstvy kontrolními vrty provedenými na své náklady, v </w:t>
      </w:r>
      <w:r w:rsidR="00DB0729" w:rsidRPr="00DB0729">
        <w:rPr>
          <w:rFonts w:ascii="Arial" w:hAnsi="Arial" w:cs="Arial"/>
        </w:rPr>
        <w:t>místech,</w:t>
      </w:r>
      <w:r w:rsidRPr="00DB0729">
        <w:rPr>
          <w:rFonts w:ascii="Arial" w:hAnsi="Arial" w:cs="Arial"/>
        </w:rPr>
        <w:t xml:space="preserve"> kde </w:t>
      </w:r>
      <w:proofErr w:type="gramStart"/>
      <w:r w:rsidRPr="00DB0729">
        <w:rPr>
          <w:rFonts w:ascii="Arial" w:hAnsi="Arial" w:cs="Arial"/>
        </w:rPr>
        <w:t>určí</w:t>
      </w:r>
      <w:proofErr w:type="gramEnd"/>
      <w:r w:rsidRPr="00DB0729">
        <w:rPr>
          <w:rFonts w:ascii="Arial" w:hAnsi="Arial" w:cs="Arial"/>
        </w:rPr>
        <w:t xml:space="preserve"> objednatel, a to nejméně 2x na 500 m délky u cest s povrchem z asfaltové směsi.</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5D3922A" w14:textId="77777777" w:rsidR="00BF2ECD" w:rsidRPr="00BF2ECD" w:rsidRDefault="0D0362A8" w:rsidP="00BF2ECD">
      <w:pPr>
        <w:pStyle w:val="Odstavecseseznamem"/>
        <w:numPr>
          <w:ilvl w:val="0"/>
          <w:numId w:val="4"/>
        </w:numPr>
        <w:jc w:val="both"/>
        <w:rPr>
          <w:rFonts w:ascii="Arial" w:hAnsi="Arial" w:cs="Arial"/>
        </w:rPr>
      </w:pPr>
      <w:r w:rsidRPr="0D0362A8">
        <w:rPr>
          <w:rFonts w:ascii="Arial" w:hAnsi="Arial" w:cs="Arial"/>
        </w:rPr>
        <w:t xml:space="preserve">Zajištění ochrany a vytyčení podzemních inženýrských sítí uvedených </w:t>
      </w:r>
      <w:r w:rsidRPr="00BF2ECD">
        <w:rPr>
          <w:rFonts w:ascii="Arial" w:hAnsi="Arial" w:cs="Arial"/>
        </w:rPr>
        <w:t>v projektové dokumentaci.</w:t>
      </w:r>
    </w:p>
    <w:p w14:paraId="609B3F21" w14:textId="61E6E8AA" w:rsidR="00BF2ECD" w:rsidRPr="00BF2ECD" w:rsidRDefault="00BF2ECD" w:rsidP="00BF2ECD">
      <w:pPr>
        <w:pStyle w:val="Odstavecseseznamem"/>
        <w:numPr>
          <w:ilvl w:val="0"/>
          <w:numId w:val="4"/>
        </w:numPr>
        <w:jc w:val="both"/>
        <w:rPr>
          <w:rFonts w:ascii="Arial" w:hAnsi="Arial" w:cs="Arial"/>
        </w:rPr>
      </w:pPr>
      <w:r w:rsidRPr="00BF2ECD">
        <w:rPr>
          <w:rFonts w:ascii="Arial" w:hAnsi="Arial" w:cs="Arial"/>
        </w:rPr>
        <w:t>Zpracování manipulačního řádu, včetně jeho odsouhlasení správcem toku</w:t>
      </w:r>
      <w:r w:rsidR="00AD2BB4">
        <w:rPr>
          <w:rFonts w:ascii="Arial" w:hAnsi="Arial" w:cs="Arial"/>
        </w:rPr>
        <w:t xml:space="preserve">, a </w:t>
      </w:r>
      <w:proofErr w:type="spellStart"/>
      <w:r w:rsidR="00C62AD0">
        <w:rPr>
          <w:rFonts w:ascii="Arial" w:hAnsi="Arial" w:cs="Arial"/>
        </w:rPr>
        <w:t>MěÚ</w:t>
      </w:r>
      <w:proofErr w:type="spellEnd"/>
      <w:r w:rsidR="00C62AD0">
        <w:rPr>
          <w:rFonts w:ascii="Arial" w:hAnsi="Arial" w:cs="Arial"/>
        </w:rPr>
        <w:t xml:space="preserve"> Blansko, odborem životního prostředí</w:t>
      </w:r>
    </w:p>
    <w:p w14:paraId="3ED1C814" w14:textId="77777777" w:rsidR="00BF2ECD" w:rsidRPr="00BF2ECD" w:rsidRDefault="00BF2ECD" w:rsidP="00BF2ECD">
      <w:pPr>
        <w:pStyle w:val="Odstavecseseznamem"/>
        <w:numPr>
          <w:ilvl w:val="0"/>
          <w:numId w:val="4"/>
        </w:numPr>
        <w:jc w:val="both"/>
        <w:rPr>
          <w:rFonts w:ascii="Arial" w:hAnsi="Arial" w:cs="Arial"/>
        </w:rPr>
      </w:pPr>
      <w:r w:rsidRPr="00BF2ECD">
        <w:rPr>
          <w:rFonts w:ascii="Arial" w:hAnsi="Arial" w:cs="Arial"/>
        </w:rPr>
        <w:t>Zajištění biologického dozoru</w:t>
      </w:r>
    </w:p>
    <w:p w14:paraId="10F5811C" w14:textId="77777777" w:rsidR="00BF2ECD" w:rsidRPr="00BF2ECD" w:rsidRDefault="00BF2ECD" w:rsidP="00BF2ECD">
      <w:pPr>
        <w:pStyle w:val="Odstavecseseznamem"/>
        <w:numPr>
          <w:ilvl w:val="0"/>
          <w:numId w:val="4"/>
        </w:numPr>
        <w:jc w:val="both"/>
        <w:rPr>
          <w:rFonts w:ascii="Arial" w:hAnsi="Arial" w:cs="Arial"/>
        </w:rPr>
      </w:pPr>
      <w:r w:rsidRPr="00BF2ECD">
        <w:rPr>
          <w:rFonts w:ascii="Arial" w:hAnsi="Arial" w:cs="Arial"/>
        </w:rPr>
        <w:t>Zajištění geologického dohledu</w:t>
      </w:r>
    </w:p>
    <w:p w14:paraId="108EDB66" w14:textId="3A93FE58" w:rsidR="00D6259E" w:rsidRPr="00BF2ECD" w:rsidRDefault="00D6259E" w:rsidP="00C47656">
      <w:pPr>
        <w:pStyle w:val="Odstavecseseznamem"/>
        <w:numPr>
          <w:ilvl w:val="0"/>
          <w:numId w:val="3"/>
        </w:numPr>
        <w:ind w:left="709" w:hanging="283"/>
        <w:jc w:val="both"/>
        <w:rPr>
          <w:rFonts w:ascii="Arial" w:hAnsi="Arial" w:cs="Arial"/>
          <w:i/>
        </w:rPr>
      </w:pPr>
      <w:r w:rsidRPr="00BF2ECD">
        <w:rPr>
          <w:rFonts w:ascii="Arial" w:hAnsi="Arial" w:cs="Arial"/>
        </w:rPr>
        <w:t xml:space="preserve">Dílo bude provedeno dle projektové dokumentace, soupisu stavebních prací, dodávek </w:t>
      </w:r>
      <w:r w:rsidR="00C2561A" w:rsidRPr="00BF2ECD">
        <w:rPr>
          <w:rFonts w:ascii="Arial" w:hAnsi="Arial" w:cs="Arial"/>
        </w:rPr>
        <w:br/>
      </w:r>
      <w:r w:rsidRPr="00BF2ECD">
        <w:rPr>
          <w:rFonts w:ascii="Arial" w:hAnsi="Arial" w:cs="Arial"/>
        </w:rPr>
        <w:t>a služeb s výkazem výměr a v souladu se stavebním</w:t>
      </w:r>
      <w:r w:rsidR="009D1D02" w:rsidRPr="00BF2ECD">
        <w:rPr>
          <w:rFonts w:ascii="Arial" w:hAnsi="Arial" w:cs="Arial"/>
        </w:rPr>
        <w:t>i</w:t>
      </w:r>
      <w:r w:rsidRPr="00BF2ECD">
        <w:rPr>
          <w:rFonts w:ascii="Arial" w:hAnsi="Arial" w:cs="Arial"/>
        </w:rPr>
        <w:t xml:space="preserve"> povolením</w:t>
      </w:r>
      <w:r w:rsidR="009D1D02" w:rsidRPr="00BF2ECD">
        <w:rPr>
          <w:rFonts w:ascii="Arial" w:hAnsi="Arial" w:cs="Arial"/>
        </w:rPr>
        <w:t>i</w:t>
      </w:r>
      <w:r w:rsidRPr="00BF2ECD">
        <w:rPr>
          <w:rFonts w:ascii="Arial" w:hAnsi="Arial" w:cs="Arial"/>
        </w:rPr>
        <w:t xml:space="preserve"> vydaným</w:t>
      </w:r>
      <w:r w:rsidR="009D1D02" w:rsidRPr="00BF2ECD">
        <w:rPr>
          <w:rFonts w:ascii="Arial" w:hAnsi="Arial" w:cs="Arial"/>
        </w:rPr>
        <w:t>i</w:t>
      </w:r>
      <w:r w:rsidR="00C60CA2" w:rsidRPr="00BF2ECD">
        <w:rPr>
          <w:rFonts w:ascii="Arial" w:hAnsi="Arial" w:cs="Arial"/>
        </w:rPr>
        <w:t>:</w:t>
      </w:r>
      <w:r w:rsidRPr="00BF2ECD">
        <w:rPr>
          <w:rFonts w:ascii="Arial" w:hAnsi="Arial" w:cs="Arial"/>
        </w:rPr>
        <w:t xml:space="preserve"> </w:t>
      </w:r>
      <w:r w:rsidR="009D1D02" w:rsidRPr="00BF2ECD">
        <w:rPr>
          <w:rFonts w:ascii="Arial" w:hAnsi="Arial" w:cs="Arial"/>
        </w:rPr>
        <w:t>Městským úřadem Blansko, odborem stavebním, oddělením silničního hospodářství dne 4. 11. 2022 č.j. SÚ SH SR 35/2022-SÚ/Pa, které nabylo právní moci dne 13. 12. 2022</w:t>
      </w:r>
      <w:r w:rsidR="00C60CA2" w:rsidRPr="00BF2ECD">
        <w:rPr>
          <w:rFonts w:ascii="Arial" w:hAnsi="Arial" w:cs="Arial"/>
        </w:rPr>
        <w:t xml:space="preserve"> a</w:t>
      </w:r>
      <w:r w:rsidR="00C47656" w:rsidRPr="00BF2ECD">
        <w:rPr>
          <w:rFonts w:ascii="Arial" w:hAnsi="Arial" w:cs="Arial"/>
        </w:rPr>
        <w:t xml:space="preserve"> p</w:t>
      </w:r>
      <w:r w:rsidR="009D1D02" w:rsidRPr="00BF2ECD">
        <w:rPr>
          <w:rFonts w:ascii="Arial" w:hAnsi="Arial" w:cs="Arial"/>
        </w:rPr>
        <w:t>ovolení k nakládání s vodami vydané Městským úřadem Blansko, odborem životního prostředí dne 6. 12. 2022 č.j. MBK 60632/2022, které nabylo právní moci dne 10. 1. 2023.</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6B307E33" w:rsidR="00E6175B" w:rsidRPr="00B109EB" w:rsidRDefault="00E6175B" w:rsidP="00E6175B">
      <w:pPr>
        <w:pStyle w:val="Odstavecseseznamem"/>
        <w:rPr>
          <w:rFonts w:ascii="Arial" w:hAnsi="Arial" w:cs="Arial"/>
        </w:rPr>
      </w:pPr>
      <w:r w:rsidRPr="00B109EB">
        <w:rPr>
          <w:rFonts w:ascii="Arial" w:hAnsi="Arial" w:cs="Arial"/>
        </w:rPr>
        <w:t xml:space="preserve">DPH </w:t>
      </w:r>
      <w:r w:rsidR="00A931FE">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4F0F37C1" w:rsidR="003B3008" w:rsidRDefault="003B3008" w:rsidP="003B3008">
      <w:pPr>
        <w:pStyle w:val="Default"/>
        <w:ind w:firstLine="708"/>
        <w:rPr>
          <w:i/>
          <w:iCs/>
          <w:sz w:val="22"/>
          <w:szCs w:val="22"/>
        </w:rPr>
      </w:pPr>
      <w:bookmarkStart w:id="11" w:name="_Hlk36122845"/>
      <w:bookmarkStart w:id="12" w:name="_Hlk36122353"/>
      <w:bookmarkEnd w:id="10"/>
      <w:r w:rsidRPr="00DB0729">
        <w:rPr>
          <w:i/>
          <w:iCs/>
          <w:sz w:val="22"/>
          <w:szCs w:val="22"/>
          <w:highlight w:val="yellow"/>
        </w:rPr>
        <w:t>(Cena bude uváděna na haléře, tj. na 2 desetinná místa)</w:t>
      </w:r>
      <w:bookmarkEnd w:id="11"/>
    </w:p>
    <w:p w14:paraId="15DAC06E" w14:textId="77777777" w:rsidR="00DB0729" w:rsidRDefault="00DB0729" w:rsidP="003B3008">
      <w:pPr>
        <w:pStyle w:val="Default"/>
        <w:ind w:firstLine="708"/>
        <w:rPr>
          <w:sz w:val="22"/>
          <w:szCs w:val="22"/>
        </w:rPr>
      </w:pPr>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625B42F7" w14:textId="19952C6B" w:rsidR="00AA4E82" w:rsidRPr="00AE4118" w:rsidRDefault="00AA4E82" w:rsidP="00AA4E82">
      <w:pPr>
        <w:pStyle w:val="Odstavecseseznamem"/>
        <w:numPr>
          <w:ilvl w:val="0"/>
          <w:numId w:val="6"/>
        </w:numPr>
        <w:jc w:val="both"/>
        <w:rPr>
          <w:rFonts w:ascii="Arial" w:hAnsi="Arial" w:cs="Arial"/>
          <w:iCs/>
        </w:rPr>
      </w:pPr>
      <w:r w:rsidRPr="00AE4118">
        <w:rPr>
          <w:rFonts w:ascii="Arial" w:hAnsi="Arial" w:cs="Arial"/>
          <w:iCs/>
        </w:rPr>
        <w:t xml:space="preserve">Objednatel uhradí zhotoviteli cenu díla po řádném zhotovení </w:t>
      </w:r>
      <w:r w:rsidRPr="00116695">
        <w:rPr>
          <w:rFonts w:ascii="Arial" w:hAnsi="Arial" w:cs="Arial"/>
          <w:iCs/>
        </w:rPr>
        <w:t>díla a jeho protokolárním předání a převzetí dle této smlouvy, a to na základě vystavené faktury se správně vyplněnými údaji, včetně finanční částky. Faktura bude vystavena do 15 kalendářních</w:t>
      </w:r>
      <w:r w:rsidRPr="00AE4118">
        <w:rPr>
          <w:rFonts w:ascii="Arial" w:hAnsi="Arial" w:cs="Arial"/>
          <w:iCs/>
        </w:rPr>
        <w:t xml:space="preserve"> dnů od protokolárního předání a převzetí díla. Součástí faktury budou technickým dozorem stavebníka odsouhlasené a objednatelem potvrzené soupisy provedených prací. Faktura bude doručena objednateli nej</w:t>
      </w:r>
      <w:r w:rsidR="00AE4118" w:rsidRPr="00AE4118">
        <w:rPr>
          <w:rFonts w:ascii="Arial" w:hAnsi="Arial" w:cs="Arial"/>
          <w:iCs/>
        </w:rPr>
        <w:t>později</w:t>
      </w:r>
      <w:r w:rsidRPr="00AE4118">
        <w:rPr>
          <w:rFonts w:ascii="Arial" w:hAnsi="Arial" w:cs="Arial"/>
          <w:iCs/>
        </w:rPr>
        <w:t xml:space="preserve"> do </w:t>
      </w:r>
      <w:r w:rsidR="00F91DD0" w:rsidRPr="00AE4118">
        <w:rPr>
          <w:rFonts w:ascii="Arial" w:hAnsi="Arial" w:cs="Arial"/>
          <w:iCs/>
        </w:rPr>
        <w:t>4</w:t>
      </w:r>
      <w:r w:rsidRPr="00AE4118">
        <w:rPr>
          <w:rFonts w:ascii="Arial" w:hAnsi="Arial" w:cs="Arial"/>
          <w:iCs/>
        </w:rPr>
        <w:t>.</w:t>
      </w:r>
      <w:r w:rsidR="00F91DD0" w:rsidRPr="00AE4118">
        <w:rPr>
          <w:rFonts w:ascii="Arial" w:hAnsi="Arial" w:cs="Arial"/>
          <w:iCs/>
        </w:rPr>
        <w:t>12</w:t>
      </w:r>
      <w:r w:rsidRPr="00AE4118">
        <w:rPr>
          <w:rFonts w:ascii="Arial" w:hAnsi="Arial" w:cs="Arial"/>
          <w:iCs/>
        </w:rPr>
        <w:t xml:space="preserve">. příslušného roku.  </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5"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5"/>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2D209173" w:rsidR="00CC70FE" w:rsidRPr="00793756"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r w:rsidR="004D4455" w:rsidRPr="00793756">
        <w:rPr>
          <w:rFonts w:ascii="Arial" w:hAnsi="Arial" w:cs="Arial"/>
        </w:rPr>
        <w:t>Blansko</w:t>
      </w:r>
      <w:r w:rsidR="00793756" w:rsidRPr="00793756">
        <w:rPr>
          <w:rFonts w:ascii="Arial" w:hAnsi="Arial" w:cs="Arial"/>
        </w:rPr>
        <w:t>, Poříčí 1569/18, 678 42 Blansko</w:t>
      </w:r>
      <w:r w:rsidR="009263DC">
        <w:rPr>
          <w:rFonts w:ascii="Arial" w:hAnsi="Arial" w:cs="Arial"/>
        </w:rPr>
        <w:t>.</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2ABDDA06" w:rsidR="00CC70FE" w:rsidRPr="00A20DE5"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w:t>
      </w:r>
      <w:r w:rsidRPr="00A20DE5">
        <w:rPr>
          <w:rFonts w:ascii="Arial" w:hAnsi="Arial" w:cs="Arial"/>
        </w:rPr>
        <w:t xml:space="preserve">do </w:t>
      </w:r>
      <w:r w:rsidR="00A20DE5" w:rsidRPr="00A20DE5">
        <w:rPr>
          <w:rFonts w:ascii="Arial" w:hAnsi="Arial" w:cs="Arial"/>
        </w:rPr>
        <w:t>4</w:t>
      </w:r>
      <w:r w:rsidRPr="00A20DE5">
        <w:rPr>
          <w:rFonts w:ascii="Arial" w:hAnsi="Arial" w:cs="Arial"/>
        </w:rPr>
        <w:t>.1</w:t>
      </w:r>
      <w:r w:rsidR="00A20DE5" w:rsidRPr="00A20DE5">
        <w:rPr>
          <w:rFonts w:ascii="Arial" w:hAnsi="Arial" w:cs="Arial"/>
        </w:rPr>
        <w:t>2</w:t>
      </w:r>
      <w:r w:rsidRPr="00A20DE5">
        <w:rPr>
          <w:rFonts w:ascii="Arial" w:hAnsi="Arial" w:cs="Arial"/>
        </w:rPr>
        <w:t>.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lastRenderedPageBreak/>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5300C7DC" w14:textId="77777777" w:rsidR="00791893" w:rsidRPr="00A15F16" w:rsidRDefault="00245C7B" w:rsidP="00791893">
      <w:pPr>
        <w:pStyle w:val="Odstavecseseznamem"/>
        <w:numPr>
          <w:ilvl w:val="0"/>
          <w:numId w:val="18"/>
        </w:numPr>
        <w:jc w:val="both"/>
        <w:rPr>
          <w:rFonts w:ascii="Arial" w:hAnsi="Arial" w:cs="Arial"/>
          <w:lang w:val="x-none"/>
        </w:rPr>
      </w:pPr>
      <w:bookmarkStart w:id="17" w:name="_Ref376374899"/>
      <w:bookmarkStart w:id="18" w:name="_Ref376425265"/>
      <w:r w:rsidRPr="00A135E5">
        <w:rPr>
          <w:rFonts w:ascii="Arial" w:hAnsi="Arial" w:cs="Arial"/>
        </w:rPr>
        <w:t>Dílo bude dokončeno nejpozději do</w:t>
      </w:r>
      <w:r w:rsidR="002C369E" w:rsidRPr="00A135E5">
        <w:rPr>
          <w:rFonts w:ascii="Arial" w:hAnsi="Arial" w:cs="Arial"/>
        </w:rPr>
        <w:t xml:space="preserve"> </w:t>
      </w:r>
      <w:r w:rsidR="00791893" w:rsidRPr="00A15F16">
        <w:rPr>
          <w:rFonts w:ascii="Arial" w:hAnsi="Arial" w:cs="Arial"/>
        </w:rPr>
        <w:t xml:space="preserve">termínu uvedeného v odst. 4 </w:t>
      </w:r>
      <w:r w:rsidR="00791893">
        <w:rPr>
          <w:rFonts w:ascii="Arial" w:hAnsi="Arial" w:cs="Arial"/>
        </w:rPr>
        <w:t xml:space="preserve">písm. d) </w:t>
      </w:r>
      <w:r w:rsidR="00791893" w:rsidRPr="00A15F16">
        <w:rPr>
          <w:rFonts w:ascii="Arial" w:hAnsi="Arial" w:cs="Arial"/>
        </w:rPr>
        <w:t>tohoto článku.</w:t>
      </w:r>
    </w:p>
    <w:p w14:paraId="29528334" w14:textId="1010BF0F"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w:t>
      </w:r>
      <w:r w:rsidRPr="00B109EB">
        <w:rPr>
          <w:rFonts w:ascii="Arial" w:hAnsi="Arial" w:cs="Arial"/>
        </w:rPr>
        <w:lastRenderedPageBreak/>
        <w:t xml:space="preserve">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7"/>
      <w:bookmarkEnd w:id="18"/>
    </w:p>
    <w:p w14:paraId="2AE3FC8F" w14:textId="20C144BB" w:rsidR="00245C7B" w:rsidRPr="00CB5DB5" w:rsidRDefault="00245C7B" w:rsidP="00512496">
      <w:pPr>
        <w:pStyle w:val="Odstavecseseznamem"/>
        <w:numPr>
          <w:ilvl w:val="0"/>
          <w:numId w:val="21"/>
        </w:numPr>
        <w:ind w:left="1560" w:hanging="284"/>
        <w:jc w:val="both"/>
        <w:rPr>
          <w:rFonts w:ascii="Arial" w:hAnsi="Arial" w:cs="Arial"/>
        </w:rPr>
      </w:pPr>
      <w:r w:rsidRPr="00CB5DB5">
        <w:rPr>
          <w:rFonts w:ascii="Arial" w:hAnsi="Arial" w:cs="Arial"/>
        </w:rPr>
        <w:t xml:space="preserve">Termín předání a převzetí staveniště: </w:t>
      </w:r>
      <w:bookmarkStart w:id="19" w:name="_Hlk96425213"/>
      <w:r w:rsidR="00E83F9C" w:rsidRPr="00CB5DB5">
        <w:rPr>
          <w:rFonts w:ascii="Arial" w:hAnsi="Arial" w:cs="Arial"/>
          <w:b/>
          <w:bCs/>
        </w:rPr>
        <w:t xml:space="preserve">do 10 pracovních dnů od nabytí účinnosti smlouvy  </w:t>
      </w:r>
      <w:bookmarkEnd w:id="19"/>
    </w:p>
    <w:p w14:paraId="05AEB360" w14:textId="7069A722" w:rsidR="00A05D3B" w:rsidRPr="00CB5DB5" w:rsidRDefault="00245C7B" w:rsidP="00A05D3B">
      <w:pPr>
        <w:pStyle w:val="Odstavecseseznamem"/>
        <w:numPr>
          <w:ilvl w:val="0"/>
          <w:numId w:val="21"/>
        </w:numPr>
        <w:ind w:left="1560" w:hanging="284"/>
        <w:jc w:val="both"/>
        <w:rPr>
          <w:rFonts w:ascii="Arial" w:hAnsi="Arial" w:cs="Arial"/>
          <w:b/>
          <w:bCs/>
        </w:rPr>
      </w:pPr>
      <w:r w:rsidRPr="00CB5DB5">
        <w:rPr>
          <w:rFonts w:ascii="Arial" w:hAnsi="Arial" w:cs="Arial"/>
        </w:rPr>
        <w:t xml:space="preserve">Termín zahájení stavebních prací: </w:t>
      </w:r>
      <w:bookmarkStart w:id="20" w:name="_Hlk96425248"/>
      <w:r w:rsidR="00A05D3B" w:rsidRPr="00CB5DB5">
        <w:rPr>
          <w:rFonts w:ascii="Arial" w:hAnsi="Arial" w:cs="Arial"/>
          <w:b/>
          <w:bCs/>
        </w:rPr>
        <w:t>do 1</w:t>
      </w:r>
      <w:r w:rsidR="00CB5DB5" w:rsidRPr="00CB5DB5">
        <w:rPr>
          <w:rFonts w:ascii="Arial" w:hAnsi="Arial" w:cs="Arial"/>
          <w:b/>
          <w:bCs/>
        </w:rPr>
        <w:t>1</w:t>
      </w:r>
      <w:r w:rsidR="00A05D3B" w:rsidRPr="00CB5DB5">
        <w:rPr>
          <w:rFonts w:ascii="Arial" w:hAnsi="Arial" w:cs="Arial"/>
          <w:b/>
          <w:bCs/>
        </w:rPr>
        <w:t xml:space="preserve"> pracovních dnů od nabytí účinnosti smlouvy </w:t>
      </w:r>
    </w:p>
    <w:p w14:paraId="0B9DE771" w14:textId="058C50CF" w:rsidR="00245C7B" w:rsidRPr="00CB5DB5" w:rsidRDefault="00245C7B" w:rsidP="00E83F9C">
      <w:pPr>
        <w:pStyle w:val="Odstavecseseznamem"/>
        <w:numPr>
          <w:ilvl w:val="0"/>
          <w:numId w:val="21"/>
        </w:numPr>
        <w:ind w:left="1560" w:hanging="284"/>
        <w:rPr>
          <w:rFonts w:ascii="Arial" w:hAnsi="Arial" w:cs="Arial"/>
        </w:rPr>
      </w:pPr>
      <w:bookmarkStart w:id="21" w:name="_Ref376426038"/>
      <w:bookmarkEnd w:id="20"/>
      <w:r w:rsidRPr="00CB5DB5">
        <w:rPr>
          <w:rFonts w:ascii="Arial" w:hAnsi="Arial" w:cs="Arial"/>
        </w:rPr>
        <w:t xml:space="preserve">Termín dokončení stavebních prací: </w:t>
      </w:r>
      <w:bookmarkEnd w:id="21"/>
      <w:r w:rsidR="00340107">
        <w:rPr>
          <w:rFonts w:ascii="Arial" w:hAnsi="Arial" w:cs="Arial"/>
          <w:b/>
        </w:rPr>
        <w:t>15</w:t>
      </w:r>
      <w:r w:rsidR="00FA0552" w:rsidRPr="00CB5DB5">
        <w:rPr>
          <w:rFonts w:ascii="Arial" w:hAnsi="Arial" w:cs="Arial"/>
          <w:b/>
        </w:rPr>
        <w:t>. 9. 2023</w:t>
      </w:r>
    </w:p>
    <w:p w14:paraId="43C49B77" w14:textId="5A88DE45" w:rsidR="00245C7B" w:rsidRPr="00CB5DB5" w:rsidRDefault="00C241A3" w:rsidP="00E83F9C">
      <w:pPr>
        <w:pStyle w:val="Odstavecseseznamem"/>
        <w:numPr>
          <w:ilvl w:val="0"/>
          <w:numId w:val="21"/>
        </w:numPr>
        <w:ind w:left="1560" w:hanging="284"/>
        <w:rPr>
          <w:rFonts w:ascii="Arial" w:hAnsi="Arial" w:cs="Arial"/>
        </w:rPr>
      </w:pPr>
      <w:r w:rsidRPr="00CB5DB5">
        <w:rPr>
          <w:rFonts w:ascii="Arial" w:hAnsi="Arial" w:cs="Arial"/>
        </w:rPr>
        <w:t>Termín předání a převzetí díla</w:t>
      </w:r>
      <w:r w:rsidR="001C5C37" w:rsidRPr="00CB5DB5">
        <w:rPr>
          <w:rFonts w:ascii="Arial" w:hAnsi="Arial" w:cs="Arial"/>
        </w:rPr>
        <w:t>:</w:t>
      </w:r>
      <w:r w:rsidRPr="00CB5DB5">
        <w:rPr>
          <w:rFonts w:ascii="Arial" w:hAnsi="Arial" w:cs="Arial"/>
        </w:rPr>
        <w:t xml:space="preserve"> </w:t>
      </w:r>
      <w:r w:rsidR="006F4007" w:rsidRPr="00CB5DB5">
        <w:rPr>
          <w:rFonts w:ascii="Arial" w:hAnsi="Arial" w:cs="Arial"/>
          <w:b/>
        </w:rPr>
        <w:t>30. 11. 2023</w:t>
      </w:r>
    </w:p>
    <w:p w14:paraId="688CEDA8" w14:textId="5B34D5D6" w:rsidR="00C241A3" w:rsidRPr="00B109EB" w:rsidRDefault="00245C7B" w:rsidP="001216DB">
      <w:pPr>
        <w:pStyle w:val="Odstavecseseznamem"/>
        <w:jc w:val="both"/>
        <w:rPr>
          <w:rFonts w:ascii="Arial" w:hAnsi="Arial" w:cs="Arial"/>
        </w:rPr>
      </w:pPr>
      <w:bookmarkStart w:id="22" w:name="_Ref376426040"/>
      <w:r w:rsidRPr="00B109EB">
        <w:rPr>
          <w:rFonts w:ascii="Arial" w:hAnsi="Arial" w:cs="Arial"/>
        </w:rPr>
        <w:t>(protokolární předání a převzetí řádně dokončeného díla</w:t>
      </w:r>
      <w:bookmarkEnd w:id="22"/>
      <w:r w:rsidRPr="00B109EB">
        <w:rPr>
          <w:rFonts w:ascii="Arial" w:hAnsi="Arial" w:cs="Arial"/>
        </w:rPr>
        <w:t>)</w:t>
      </w:r>
      <w:r w:rsidR="00ED795C">
        <w:rPr>
          <w:rFonts w:ascii="Arial" w:hAnsi="Arial" w:cs="Arial"/>
        </w:rPr>
        <w:t>.</w:t>
      </w:r>
    </w:p>
    <w:p w14:paraId="174CBCF4" w14:textId="0A8CA325" w:rsidR="00245C7B" w:rsidRPr="002325DF" w:rsidRDefault="00245C7B" w:rsidP="00FB44CA">
      <w:pPr>
        <w:pStyle w:val="Odstavecseseznamem"/>
        <w:numPr>
          <w:ilvl w:val="0"/>
          <w:numId w:val="18"/>
        </w:numPr>
        <w:jc w:val="both"/>
        <w:rPr>
          <w:rFonts w:ascii="Arial" w:hAnsi="Arial" w:cs="Arial"/>
        </w:rPr>
      </w:pPr>
      <w:bookmarkStart w:id="23" w:name="_Ref376425258"/>
      <w:r w:rsidRPr="002325DF">
        <w:rPr>
          <w:rFonts w:ascii="Arial" w:hAnsi="Arial" w:cs="Arial"/>
        </w:rPr>
        <w:t>Zhotovitel se dále zavazuje provést dílo v termínech</w:t>
      </w:r>
      <w:r w:rsidRPr="002325DF" w:rsidDel="00FA550A">
        <w:rPr>
          <w:rFonts w:ascii="Arial" w:hAnsi="Arial" w:cs="Arial"/>
        </w:rPr>
        <w:t xml:space="preserve"> </w:t>
      </w:r>
      <w:r w:rsidRPr="002325DF">
        <w:rPr>
          <w:rFonts w:ascii="Arial" w:hAnsi="Arial" w:cs="Arial"/>
        </w:rPr>
        <w:t xml:space="preserve">uvedených v </w:t>
      </w:r>
      <w:bookmarkStart w:id="24" w:name="_Ref376374895"/>
      <w:r w:rsidRPr="002325DF">
        <w:rPr>
          <w:rFonts w:ascii="Arial" w:hAnsi="Arial" w:cs="Arial"/>
        </w:rPr>
        <w:t xml:space="preserve">podrobném časovém harmonogramu postupu prací, jež zhotovitel uvedl jako součást své nabídky a </w:t>
      </w:r>
      <w:r w:rsidR="00693320" w:rsidRPr="002325DF">
        <w:rPr>
          <w:rFonts w:ascii="Arial" w:hAnsi="Arial" w:cs="Arial"/>
        </w:rPr>
        <w:t xml:space="preserve">který </w:t>
      </w:r>
      <w:r w:rsidRPr="002325DF">
        <w:rPr>
          <w:rFonts w:ascii="Arial" w:hAnsi="Arial" w:cs="Arial"/>
        </w:rPr>
        <w:t xml:space="preserve">je pro zhotovitele závazný. Tento závazný podrobný harmonogram je nedílnou součástí této smlouvy jako její </w:t>
      </w:r>
      <w:r w:rsidR="00AC3271" w:rsidRPr="002325DF">
        <w:rPr>
          <w:rFonts w:ascii="Arial" w:hAnsi="Arial" w:cs="Arial"/>
        </w:rPr>
        <w:t>P</w:t>
      </w:r>
      <w:r w:rsidRPr="002325DF">
        <w:rPr>
          <w:rFonts w:ascii="Arial" w:hAnsi="Arial" w:cs="Arial"/>
        </w:rPr>
        <w:t>říloha č. 1. V návaznosti na tento podrobný časový harmonogram postupu prací se zhotovitel zavazuje dodržet tyto uzlové body-termíny jednotlivých fází stavby:</w:t>
      </w:r>
      <w:bookmarkEnd w:id="23"/>
      <w:bookmarkEnd w:id="24"/>
    </w:p>
    <w:p w14:paraId="648B2F30" w14:textId="69F7947F" w:rsidR="003214A7" w:rsidRPr="003214A7" w:rsidRDefault="003214A7" w:rsidP="003214A7">
      <w:pPr>
        <w:pStyle w:val="Odstavecseseznamem"/>
        <w:numPr>
          <w:ilvl w:val="0"/>
          <w:numId w:val="89"/>
        </w:numPr>
        <w:jc w:val="both"/>
        <w:rPr>
          <w:rFonts w:ascii="Arial" w:hAnsi="Arial" w:cs="Arial"/>
        </w:rPr>
      </w:pPr>
      <w:r w:rsidRPr="003214A7">
        <w:rPr>
          <w:rFonts w:ascii="Arial" w:hAnsi="Arial" w:cs="Arial"/>
        </w:rPr>
        <w:t xml:space="preserve">Vytyčení hranic pozemků určených ke stavbě polních cest, vytyčení stavby osy komunikací, vytyčení inženýrských sítí na polních cestách C24, C28 – termín plnění do: </w:t>
      </w:r>
      <w:r w:rsidRPr="003214A7">
        <w:rPr>
          <w:rFonts w:ascii="Arial" w:hAnsi="Arial" w:cs="Arial"/>
          <w:b/>
          <w:bCs/>
          <w:highlight w:val="yellow"/>
          <w:lang w:val="en-US"/>
        </w:rPr>
        <w:t>[DOPLNIT]</w:t>
      </w:r>
      <w:r w:rsidRPr="003214A7">
        <w:rPr>
          <w:rFonts w:ascii="Arial" w:hAnsi="Arial" w:cs="Arial"/>
        </w:rPr>
        <w:t xml:space="preserve"> </w:t>
      </w:r>
    </w:p>
    <w:p w14:paraId="4A9E2CAA" w14:textId="0F52F9ED" w:rsidR="003214A7" w:rsidRPr="003214A7" w:rsidRDefault="003214A7" w:rsidP="003214A7">
      <w:pPr>
        <w:pStyle w:val="Odstavecseseznamem"/>
        <w:numPr>
          <w:ilvl w:val="0"/>
          <w:numId w:val="89"/>
        </w:numPr>
        <w:jc w:val="both"/>
        <w:rPr>
          <w:rFonts w:ascii="Arial" w:hAnsi="Arial" w:cs="Arial"/>
          <w:bCs/>
          <w:lang w:val="en-US"/>
        </w:rPr>
      </w:pPr>
      <w:r w:rsidRPr="003214A7">
        <w:rPr>
          <w:rFonts w:ascii="Arial" w:hAnsi="Arial" w:cs="Arial"/>
        </w:rPr>
        <w:t xml:space="preserve">Vytyčení hranic pozemků určených ke stavbě LBC9, vytyčení jednotlivých objektů (přehrážek), vytyčení inženýrských </w:t>
      </w:r>
      <w:proofErr w:type="gramStart"/>
      <w:r w:rsidRPr="003214A7">
        <w:rPr>
          <w:rFonts w:ascii="Arial" w:hAnsi="Arial" w:cs="Arial"/>
        </w:rPr>
        <w:t>sítí- termín</w:t>
      </w:r>
      <w:proofErr w:type="gramEnd"/>
      <w:r w:rsidRPr="003214A7">
        <w:rPr>
          <w:rFonts w:ascii="Arial" w:hAnsi="Arial" w:cs="Arial"/>
        </w:rPr>
        <w:t xml:space="preserve"> plnění do: </w:t>
      </w:r>
      <w:r w:rsidRPr="00AA16EE">
        <w:rPr>
          <w:rFonts w:ascii="Arial" w:hAnsi="Arial" w:cs="Arial"/>
          <w:highlight w:val="yellow"/>
        </w:rPr>
        <w:t>[</w:t>
      </w:r>
      <w:r w:rsidRPr="00AA16EE">
        <w:rPr>
          <w:rFonts w:ascii="Arial" w:hAnsi="Arial" w:cs="Arial"/>
          <w:b/>
          <w:bCs/>
          <w:highlight w:val="yellow"/>
          <w:lang w:val="en-US"/>
        </w:rPr>
        <w:t>DOPLNIT]</w:t>
      </w:r>
    </w:p>
    <w:p w14:paraId="312442A3" w14:textId="5A08C9F1" w:rsidR="003214A7" w:rsidRPr="003214A7" w:rsidRDefault="003214A7" w:rsidP="003214A7">
      <w:pPr>
        <w:pStyle w:val="Odstavecseseznamem"/>
        <w:numPr>
          <w:ilvl w:val="0"/>
          <w:numId w:val="89"/>
        </w:numPr>
        <w:jc w:val="both"/>
        <w:rPr>
          <w:rFonts w:ascii="Arial" w:hAnsi="Arial" w:cs="Arial"/>
          <w:b/>
          <w:bCs/>
          <w:lang w:val="en-US"/>
        </w:rPr>
      </w:pPr>
      <w:r w:rsidRPr="003214A7">
        <w:rPr>
          <w:rFonts w:ascii="Arial" w:hAnsi="Arial" w:cs="Arial"/>
        </w:rPr>
        <w:t xml:space="preserve">Vytyčení hranice pozemku DS04, vytyčení inženýrských sítí – termín plnění do: </w:t>
      </w:r>
      <w:r w:rsidRPr="00AA16EE">
        <w:rPr>
          <w:rFonts w:ascii="Arial" w:hAnsi="Arial" w:cs="Arial"/>
          <w:b/>
          <w:bCs/>
          <w:highlight w:val="yellow"/>
          <w:lang w:val="en-US"/>
        </w:rPr>
        <w:t>[DOPLNIT]</w:t>
      </w:r>
    </w:p>
    <w:p w14:paraId="571D28A0" w14:textId="2C422C01" w:rsidR="003214A7" w:rsidRPr="003214A7" w:rsidRDefault="003214A7" w:rsidP="003214A7">
      <w:pPr>
        <w:pStyle w:val="Odstavecseseznamem"/>
        <w:numPr>
          <w:ilvl w:val="0"/>
          <w:numId w:val="89"/>
        </w:numPr>
        <w:jc w:val="both"/>
        <w:rPr>
          <w:rFonts w:ascii="Arial" w:hAnsi="Arial" w:cs="Arial"/>
          <w:b/>
          <w:bCs/>
          <w:lang w:val="en-US"/>
        </w:rPr>
      </w:pPr>
      <w:proofErr w:type="spellStart"/>
      <w:r w:rsidRPr="003214A7">
        <w:rPr>
          <w:rFonts w:ascii="Arial" w:hAnsi="Arial" w:cs="Arial"/>
          <w:lang w:val="en-US"/>
        </w:rPr>
        <w:t>Dokončení</w:t>
      </w:r>
      <w:proofErr w:type="spellEnd"/>
      <w:r w:rsidRPr="003214A7">
        <w:rPr>
          <w:rFonts w:ascii="Arial" w:hAnsi="Arial" w:cs="Arial"/>
          <w:lang w:val="en-US"/>
        </w:rPr>
        <w:t xml:space="preserve"> </w:t>
      </w:r>
      <w:proofErr w:type="spellStart"/>
      <w:r w:rsidRPr="003214A7">
        <w:rPr>
          <w:rFonts w:ascii="Arial" w:hAnsi="Arial" w:cs="Arial"/>
          <w:lang w:val="en-US"/>
        </w:rPr>
        <w:t>základové</w:t>
      </w:r>
      <w:proofErr w:type="spellEnd"/>
      <w:r w:rsidRPr="003214A7">
        <w:rPr>
          <w:rFonts w:ascii="Arial" w:hAnsi="Arial" w:cs="Arial"/>
          <w:lang w:val="en-US"/>
        </w:rPr>
        <w:t xml:space="preserve"> </w:t>
      </w:r>
      <w:proofErr w:type="spellStart"/>
      <w:r w:rsidRPr="003214A7">
        <w:rPr>
          <w:rFonts w:ascii="Arial" w:hAnsi="Arial" w:cs="Arial"/>
          <w:lang w:val="en-US"/>
        </w:rPr>
        <w:t>spá</w:t>
      </w:r>
      <w:r w:rsidR="00AA16EE">
        <w:rPr>
          <w:rFonts w:ascii="Arial" w:hAnsi="Arial" w:cs="Arial"/>
          <w:lang w:val="en-US"/>
        </w:rPr>
        <w:t>r</w:t>
      </w:r>
      <w:r w:rsidRPr="003214A7">
        <w:rPr>
          <w:rFonts w:ascii="Arial" w:hAnsi="Arial" w:cs="Arial"/>
          <w:lang w:val="en-US"/>
        </w:rPr>
        <w:t>y</w:t>
      </w:r>
      <w:proofErr w:type="spellEnd"/>
      <w:r w:rsidRPr="003214A7">
        <w:rPr>
          <w:rFonts w:ascii="Arial" w:hAnsi="Arial" w:cs="Arial"/>
          <w:lang w:val="en-US"/>
        </w:rPr>
        <w:t xml:space="preserve"> </w:t>
      </w:r>
      <w:proofErr w:type="spellStart"/>
      <w:r w:rsidRPr="003214A7">
        <w:rPr>
          <w:rFonts w:ascii="Arial" w:hAnsi="Arial" w:cs="Arial"/>
          <w:lang w:val="en-US"/>
        </w:rPr>
        <w:t>na</w:t>
      </w:r>
      <w:proofErr w:type="spellEnd"/>
      <w:r w:rsidRPr="003214A7">
        <w:rPr>
          <w:rFonts w:ascii="Arial" w:hAnsi="Arial" w:cs="Arial"/>
          <w:lang w:val="en-US"/>
        </w:rPr>
        <w:t xml:space="preserve"> ZH1 </w:t>
      </w:r>
      <w:proofErr w:type="spellStart"/>
      <w:r w:rsidRPr="003214A7">
        <w:rPr>
          <w:rFonts w:ascii="Arial" w:hAnsi="Arial" w:cs="Arial"/>
          <w:lang w:val="en-US"/>
        </w:rPr>
        <w:t>včetně</w:t>
      </w:r>
      <w:proofErr w:type="spellEnd"/>
      <w:r w:rsidRPr="003214A7">
        <w:rPr>
          <w:rFonts w:ascii="Arial" w:hAnsi="Arial" w:cs="Arial"/>
          <w:lang w:val="en-US"/>
        </w:rPr>
        <w:t xml:space="preserve"> </w:t>
      </w:r>
      <w:proofErr w:type="spellStart"/>
      <w:r w:rsidRPr="003214A7">
        <w:rPr>
          <w:rFonts w:ascii="Arial" w:hAnsi="Arial" w:cs="Arial"/>
          <w:lang w:val="en-US"/>
        </w:rPr>
        <w:t>odsouhlasení</w:t>
      </w:r>
      <w:proofErr w:type="spellEnd"/>
      <w:r w:rsidRPr="003214A7">
        <w:rPr>
          <w:rFonts w:ascii="Arial" w:hAnsi="Arial" w:cs="Arial"/>
          <w:lang w:val="en-US"/>
        </w:rPr>
        <w:t xml:space="preserve"> AD – </w:t>
      </w:r>
      <w:proofErr w:type="spellStart"/>
      <w:r w:rsidRPr="003214A7">
        <w:rPr>
          <w:rFonts w:ascii="Arial" w:hAnsi="Arial" w:cs="Arial"/>
          <w:lang w:val="en-US"/>
        </w:rPr>
        <w:t>termín</w:t>
      </w:r>
      <w:proofErr w:type="spellEnd"/>
      <w:r w:rsidRPr="003214A7">
        <w:rPr>
          <w:rFonts w:ascii="Arial" w:hAnsi="Arial" w:cs="Arial"/>
          <w:lang w:val="en-US"/>
        </w:rPr>
        <w:t xml:space="preserve"> </w:t>
      </w:r>
      <w:proofErr w:type="spellStart"/>
      <w:r w:rsidRPr="003214A7">
        <w:rPr>
          <w:rFonts w:ascii="Arial" w:hAnsi="Arial" w:cs="Arial"/>
          <w:lang w:val="en-US"/>
        </w:rPr>
        <w:t>plnění</w:t>
      </w:r>
      <w:proofErr w:type="spellEnd"/>
      <w:r w:rsidRPr="003214A7">
        <w:rPr>
          <w:rFonts w:ascii="Arial" w:hAnsi="Arial" w:cs="Arial"/>
          <w:lang w:val="en-US"/>
        </w:rPr>
        <w:t xml:space="preserve"> do</w:t>
      </w:r>
      <w:r w:rsidRPr="00AA16EE">
        <w:rPr>
          <w:rFonts w:ascii="Arial" w:hAnsi="Arial" w:cs="Arial"/>
          <w:i/>
          <w:iCs/>
          <w:lang w:val="en-US"/>
        </w:rPr>
        <w:t>:</w:t>
      </w:r>
      <w:r w:rsidR="00AA16EE" w:rsidRPr="00AA16EE">
        <w:rPr>
          <w:rFonts w:ascii="Arial" w:hAnsi="Arial" w:cs="Arial"/>
          <w:i/>
          <w:iCs/>
          <w:lang w:val="en-US"/>
        </w:rPr>
        <w:t xml:space="preserve"> </w:t>
      </w:r>
      <w:r w:rsidR="00AA16EE" w:rsidRPr="00AA16EE">
        <w:rPr>
          <w:rFonts w:ascii="Arial" w:hAnsi="Arial" w:cs="Arial"/>
          <w:b/>
          <w:bCs/>
          <w:highlight w:val="yellow"/>
          <w:lang w:val="en-US"/>
        </w:rPr>
        <w:t>[DOPLNIT]</w:t>
      </w:r>
    </w:p>
    <w:p w14:paraId="14AC71EC" w14:textId="16956753" w:rsidR="003214A7" w:rsidRPr="003214A7" w:rsidRDefault="003214A7" w:rsidP="003214A7">
      <w:pPr>
        <w:pStyle w:val="Odstavecseseznamem"/>
        <w:numPr>
          <w:ilvl w:val="0"/>
          <w:numId w:val="89"/>
        </w:numPr>
        <w:jc w:val="both"/>
        <w:rPr>
          <w:rFonts w:ascii="Arial" w:hAnsi="Arial" w:cs="Arial"/>
          <w:b/>
          <w:bCs/>
          <w:lang w:val="en-US"/>
        </w:rPr>
      </w:pPr>
      <w:proofErr w:type="spellStart"/>
      <w:r w:rsidRPr="003214A7">
        <w:rPr>
          <w:rFonts w:ascii="Arial" w:hAnsi="Arial" w:cs="Arial"/>
          <w:lang w:val="en-US"/>
        </w:rPr>
        <w:t>Dokončení</w:t>
      </w:r>
      <w:proofErr w:type="spellEnd"/>
      <w:r w:rsidRPr="003214A7">
        <w:rPr>
          <w:rFonts w:ascii="Arial" w:hAnsi="Arial" w:cs="Arial"/>
          <w:lang w:val="en-US"/>
        </w:rPr>
        <w:t xml:space="preserve"> </w:t>
      </w:r>
      <w:proofErr w:type="spellStart"/>
      <w:r w:rsidRPr="003214A7">
        <w:rPr>
          <w:rFonts w:ascii="Arial" w:hAnsi="Arial" w:cs="Arial"/>
          <w:lang w:val="en-US"/>
        </w:rPr>
        <w:t>zemní</w:t>
      </w:r>
      <w:proofErr w:type="spellEnd"/>
      <w:r w:rsidRPr="003214A7">
        <w:rPr>
          <w:rFonts w:ascii="Arial" w:hAnsi="Arial" w:cs="Arial"/>
          <w:lang w:val="en-US"/>
        </w:rPr>
        <w:t xml:space="preserve"> </w:t>
      </w:r>
      <w:proofErr w:type="spellStart"/>
      <w:r w:rsidRPr="003214A7">
        <w:rPr>
          <w:rFonts w:ascii="Arial" w:hAnsi="Arial" w:cs="Arial"/>
          <w:lang w:val="en-US"/>
        </w:rPr>
        <w:t>pláně</w:t>
      </w:r>
      <w:proofErr w:type="spellEnd"/>
      <w:r w:rsidRPr="003214A7">
        <w:rPr>
          <w:rFonts w:ascii="Arial" w:hAnsi="Arial" w:cs="Arial"/>
          <w:lang w:val="en-US"/>
        </w:rPr>
        <w:t xml:space="preserve"> </w:t>
      </w:r>
      <w:proofErr w:type="spellStart"/>
      <w:r w:rsidRPr="003214A7">
        <w:rPr>
          <w:rFonts w:ascii="Arial" w:hAnsi="Arial" w:cs="Arial"/>
          <w:lang w:val="en-US"/>
        </w:rPr>
        <w:t>na</w:t>
      </w:r>
      <w:proofErr w:type="spellEnd"/>
      <w:r w:rsidRPr="003214A7">
        <w:rPr>
          <w:rFonts w:ascii="Arial" w:hAnsi="Arial" w:cs="Arial"/>
          <w:lang w:val="en-US"/>
        </w:rPr>
        <w:t xml:space="preserve"> </w:t>
      </w:r>
      <w:proofErr w:type="spellStart"/>
      <w:r w:rsidRPr="003214A7">
        <w:rPr>
          <w:rFonts w:ascii="Arial" w:hAnsi="Arial" w:cs="Arial"/>
          <w:lang w:val="en-US"/>
        </w:rPr>
        <w:t>polní</w:t>
      </w:r>
      <w:proofErr w:type="spellEnd"/>
      <w:r w:rsidRPr="003214A7">
        <w:rPr>
          <w:rFonts w:ascii="Arial" w:hAnsi="Arial" w:cs="Arial"/>
          <w:lang w:val="en-US"/>
        </w:rPr>
        <w:t xml:space="preserve"> </w:t>
      </w:r>
      <w:proofErr w:type="spellStart"/>
      <w:r w:rsidRPr="003214A7">
        <w:rPr>
          <w:rFonts w:ascii="Arial" w:hAnsi="Arial" w:cs="Arial"/>
          <w:lang w:val="en-US"/>
        </w:rPr>
        <w:t>cestě</w:t>
      </w:r>
      <w:proofErr w:type="spellEnd"/>
      <w:r w:rsidRPr="003214A7">
        <w:rPr>
          <w:rFonts w:ascii="Arial" w:hAnsi="Arial" w:cs="Arial"/>
          <w:lang w:val="en-US"/>
        </w:rPr>
        <w:t xml:space="preserve"> C24, </w:t>
      </w:r>
      <w:proofErr w:type="spellStart"/>
      <w:r w:rsidRPr="003214A7">
        <w:rPr>
          <w:rFonts w:ascii="Arial" w:hAnsi="Arial" w:cs="Arial"/>
          <w:lang w:val="en-US"/>
        </w:rPr>
        <w:t>včetně</w:t>
      </w:r>
      <w:proofErr w:type="spellEnd"/>
      <w:r w:rsidRPr="003214A7">
        <w:rPr>
          <w:rFonts w:ascii="Arial" w:hAnsi="Arial" w:cs="Arial"/>
          <w:lang w:val="en-US"/>
        </w:rPr>
        <w:t xml:space="preserve"> </w:t>
      </w:r>
      <w:proofErr w:type="spellStart"/>
      <w:r w:rsidRPr="003214A7">
        <w:rPr>
          <w:rFonts w:ascii="Arial" w:hAnsi="Arial" w:cs="Arial"/>
          <w:lang w:val="en-US"/>
        </w:rPr>
        <w:t>navržené</w:t>
      </w:r>
      <w:proofErr w:type="spellEnd"/>
      <w:r w:rsidRPr="003214A7">
        <w:rPr>
          <w:rFonts w:ascii="Arial" w:hAnsi="Arial" w:cs="Arial"/>
          <w:lang w:val="en-US"/>
        </w:rPr>
        <w:t xml:space="preserve"> </w:t>
      </w:r>
      <w:proofErr w:type="spellStart"/>
      <w:r w:rsidRPr="003214A7">
        <w:rPr>
          <w:rFonts w:ascii="Arial" w:hAnsi="Arial" w:cs="Arial"/>
          <w:lang w:val="en-US"/>
        </w:rPr>
        <w:t>úpravy</w:t>
      </w:r>
      <w:proofErr w:type="spellEnd"/>
      <w:r w:rsidRPr="003214A7">
        <w:rPr>
          <w:rFonts w:ascii="Arial" w:hAnsi="Arial" w:cs="Arial"/>
          <w:lang w:val="en-US"/>
        </w:rPr>
        <w:t xml:space="preserve"> </w:t>
      </w:r>
      <w:proofErr w:type="spellStart"/>
      <w:r w:rsidRPr="003214A7">
        <w:rPr>
          <w:rFonts w:ascii="Arial" w:hAnsi="Arial" w:cs="Arial"/>
          <w:lang w:val="en-US"/>
        </w:rPr>
        <w:t>vápněním</w:t>
      </w:r>
      <w:proofErr w:type="spellEnd"/>
      <w:r w:rsidRPr="003214A7">
        <w:rPr>
          <w:rFonts w:ascii="Arial" w:hAnsi="Arial" w:cs="Arial"/>
          <w:lang w:val="en-US"/>
        </w:rPr>
        <w:t xml:space="preserve">, </w:t>
      </w:r>
      <w:proofErr w:type="spellStart"/>
      <w:r w:rsidRPr="003214A7">
        <w:rPr>
          <w:rFonts w:ascii="Arial" w:hAnsi="Arial" w:cs="Arial"/>
          <w:lang w:val="en-US"/>
        </w:rPr>
        <w:t>výškového</w:t>
      </w:r>
      <w:proofErr w:type="spellEnd"/>
      <w:r w:rsidRPr="003214A7">
        <w:rPr>
          <w:rFonts w:ascii="Arial" w:hAnsi="Arial" w:cs="Arial"/>
          <w:lang w:val="en-US"/>
        </w:rPr>
        <w:t xml:space="preserve"> </w:t>
      </w:r>
      <w:proofErr w:type="spellStart"/>
      <w:r w:rsidRPr="003214A7">
        <w:rPr>
          <w:rFonts w:ascii="Arial" w:hAnsi="Arial" w:cs="Arial"/>
          <w:lang w:val="en-US"/>
        </w:rPr>
        <w:t>zaměření</w:t>
      </w:r>
      <w:proofErr w:type="spellEnd"/>
      <w:r w:rsidRPr="003214A7">
        <w:rPr>
          <w:rFonts w:ascii="Arial" w:hAnsi="Arial" w:cs="Arial"/>
          <w:lang w:val="en-US"/>
        </w:rPr>
        <w:t xml:space="preserve"> </w:t>
      </w:r>
      <w:proofErr w:type="spellStart"/>
      <w:r w:rsidRPr="003214A7">
        <w:rPr>
          <w:rFonts w:ascii="Arial" w:hAnsi="Arial" w:cs="Arial"/>
          <w:lang w:val="en-US"/>
        </w:rPr>
        <w:t>zemní</w:t>
      </w:r>
      <w:proofErr w:type="spellEnd"/>
      <w:r w:rsidRPr="003214A7">
        <w:rPr>
          <w:rFonts w:ascii="Arial" w:hAnsi="Arial" w:cs="Arial"/>
          <w:lang w:val="en-US"/>
        </w:rPr>
        <w:t xml:space="preserve"> </w:t>
      </w:r>
      <w:proofErr w:type="spellStart"/>
      <w:r w:rsidRPr="003214A7">
        <w:rPr>
          <w:rFonts w:ascii="Arial" w:hAnsi="Arial" w:cs="Arial"/>
          <w:lang w:val="en-US"/>
        </w:rPr>
        <w:t>pláně</w:t>
      </w:r>
      <w:proofErr w:type="spellEnd"/>
      <w:r w:rsidRPr="003214A7">
        <w:rPr>
          <w:rFonts w:ascii="Arial" w:hAnsi="Arial" w:cs="Arial"/>
          <w:lang w:val="en-US"/>
        </w:rPr>
        <w:t xml:space="preserve"> a </w:t>
      </w:r>
      <w:proofErr w:type="spellStart"/>
      <w:r w:rsidRPr="003214A7">
        <w:rPr>
          <w:rFonts w:ascii="Arial" w:hAnsi="Arial" w:cs="Arial"/>
          <w:lang w:val="en-US"/>
        </w:rPr>
        <w:t>zátěžových</w:t>
      </w:r>
      <w:proofErr w:type="spellEnd"/>
      <w:r w:rsidRPr="003214A7">
        <w:rPr>
          <w:rFonts w:ascii="Arial" w:hAnsi="Arial" w:cs="Arial"/>
          <w:lang w:val="en-US"/>
        </w:rPr>
        <w:t xml:space="preserve"> </w:t>
      </w:r>
      <w:proofErr w:type="spellStart"/>
      <w:r w:rsidRPr="003214A7">
        <w:rPr>
          <w:rFonts w:ascii="Arial" w:hAnsi="Arial" w:cs="Arial"/>
          <w:lang w:val="en-US"/>
        </w:rPr>
        <w:t>zkoušek</w:t>
      </w:r>
      <w:proofErr w:type="spellEnd"/>
      <w:r w:rsidRPr="003214A7">
        <w:rPr>
          <w:rFonts w:ascii="Arial" w:hAnsi="Arial" w:cs="Arial"/>
          <w:lang w:val="en-US"/>
        </w:rPr>
        <w:t xml:space="preserve"> – </w:t>
      </w:r>
      <w:proofErr w:type="spellStart"/>
      <w:r w:rsidRPr="003214A7">
        <w:rPr>
          <w:rFonts w:ascii="Arial" w:hAnsi="Arial" w:cs="Arial"/>
          <w:lang w:val="en-US"/>
        </w:rPr>
        <w:t>termín</w:t>
      </w:r>
      <w:proofErr w:type="spellEnd"/>
      <w:r w:rsidRPr="003214A7">
        <w:rPr>
          <w:rFonts w:ascii="Arial" w:hAnsi="Arial" w:cs="Arial"/>
          <w:lang w:val="en-US"/>
        </w:rPr>
        <w:t xml:space="preserve"> </w:t>
      </w:r>
      <w:proofErr w:type="spellStart"/>
      <w:r w:rsidRPr="003214A7">
        <w:rPr>
          <w:rFonts w:ascii="Arial" w:hAnsi="Arial" w:cs="Arial"/>
          <w:lang w:val="en-US"/>
        </w:rPr>
        <w:t>plnění</w:t>
      </w:r>
      <w:proofErr w:type="spellEnd"/>
      <w:r w:rsidRPr="003214A7">
        <w:rPr>
          <w:rFonts w:ascii="Arial" w:hAnsi="Arial" w:cs="Arial"/>
          <w:lang w:val="en-US"/>
        </w:rPr>
        <w:t xml:space="preserve"> do:</w:t>
      </w:r>
      <w:r w:rsidR="00AA16EE" w:rsidRPr="00AA16EE">
        <w:rPr>
          <w:rFonts w:ascii="Arial" w:hAnsi="Arial" w:cs="Arial"/>
          <w:b/>
          <w:bCs/>
          <w:highlight w:val="yellow"/>
          <w:lang w:val="en-US"/>
        </w:rPr>
        <w:t xml:space="preserve"> [DOPLNIT]</w:t>
      </w:r>
    </w:p>
    <w:p w14:paraId="369B1E83" w14:textId="132FE15E" w:rsidR="003214A7" w:rsidRPr="003214A7" w:rsidRDefault="003214A7" w:rsidP="003214A7">
      <w:pPr>
        <w:pStyle w:val="Odstavecseseznamem"/>
        <w:numPr>
          <w:ilvl w:val="0"/>
          <w:numId w:val="89"/>
        </w:numPr>
        <w:jc w:val="both"/>
        <w:rPr>
          <w:rFonts w:ascii="Arial" w:hAnsi="Arial" w:cs="Arial"/>
          <w:b/>
          <w:bCs/>
          <w:lang w:val="en-US"/>
        </w:rPr>
      </w:pPr>
      <w:proofErr w:type="spellStart"/>
      <w:r w:rsidRPr="003214A7">
        <w:rPr>
          <w:rFonts w:ascii="Arial" w:hAnsi="Arial" w:cs="Arial"/>
          <w:lang w:val="en-US"/>
        </w:rPr>
        <w:t>Dokončení</w:t>
      </w:r>
      <w:proofErr w:type="spellEnd"/>
      <w:r w:rsidRPr="003214A7">
        <w:rPr>
          <w:rFonts w:ascii="Arial" w:hAnsi="Arial" w:cs="Arial"/>
          <w:lang w:val="en-US"/>
        </w:rPr>
        <w:t xml:space="preserve"> </w:t>
      </w:r>
      <w:proofErr w:type="spellStart"/>
      <w:r w:rsidRPr="003214A7">
        <w:rPr>
          <w:rFonts w:ascii="Arial" w:hAnsi="Arial" w:cs="Arial"/>
          <w:lang w:val="en-US"/>
        </w:rPr>
        <w:t>zemní</w:t>
      </w:r>
      <w:proofErr w:type="spellEnd"/>
      <w:r w:rsidRPr="003214A7">
        <w:rPr>
          <w:rFonts w:ascii="Arial" w:hAnsi="Arial" w:cs="Arial"/>
          <w:lang w:val="en-US"/>
        </w:rPr>
        <w:t xml:space="preserve"> </w:t>
      </w:r>
      <w:proofErr w:type="spellStart"/>
      <w:r w:rsidRPr="003214A7">
        <w:rPr>
          <w:rFonts w:ascii="Arial" w:hAnsi="Arial" w:cs="Arial"/>
          <w:lang w:val="en-US"/>
        </w:rPr>
        <w:t>pláně</w:t>
      </w:r>
      <w:proofErr w:type="spellEnd"/>
      <w:r w:rsidRPr="003214A7">
        <w:rPr>
          <w:rFonts w:ascii="Arial" w:hAnsi="Arial" w:cs="Arial"/>
          <w:lang w:val="en-US"/>
        </w:rPr>
        <w:t xml:space="preserve"> </w:t>
      </w:r>
      <w:proofErr w:type="spellStart"/>
      <w:r w:rsidRPr="003214A7">
        <w:rPr>
          <w:rFonts w:ascii="Arial" w:hAnsi="Arial" w:cs="Arial"/>
          <w:lang w:val="en-US"/>
        </w:rPr>
        <w:t>na</w:t>
      </w:r>
      <w:proofErr w:type="spellEnd"/>
      <w:r w:rsidRPr="003214A7">
        <w:rPr>
          <w:rFonts w:ascii="Arial" w:hAnsi="Arial" w:cs="Arial"/>
          <w:lang w:val="en-US"/>
        </w:rPr>
        <w:t xml:space="preserve"> </w:t>
      </w:r>
      <w:proofErr w:type="spellStart"/>
      <w:r w:rsidRPr="003214A7">
        <w:rPr>
          <w:rFonts w:ascii="Arial" w:hAnsi="Arial" w:cs="Arial"/>
          <w:lang w:val="en-US"/>
        </w:rPr>
        <w:t>polní</w:t>
      </w:r>
      <w:proofErr w:type="spellEnd"/>
      <w:r w:rsidRPr="003214A7">
        <w:rPr>
          <w:rFonts w:ascii="Arial" w:hAnsi="Arial" w:cs="Arial"/>
          <w:lang w:val="en-US"/>
        </w:rPr>
        <w:t xml:space="preserve"> </w:t>
      </w:r>
      <w:proofErr w:type="spellStart"/>
      <w:r w:rsidRPr="003214A7">
        <w:rPr>
          <w:rFonts w:ascii="Arial" w:hAnsi="Arial" w:cs="Arial"/>
          <w:lang w:val="en-US"/>
        </w:rPr>
        <w:t>cestě</w:t>
      </w:r>
      <w:proofErr w:type="spellEnd"/>
      <w:r w:rsidRPr="003214A7">
        <w:rPr>
          <w:rFonts w:ascii="Arial" w:hAnsi="Arial" w:cs="Arial"/>
          <w:lang w:val="en-US"/>
        </w:rPr>
        <w:t xml:space="preserve"> C28, </w:t>
      </w:r>
      <w:proofErr w:type="spellStart"/>
      <w:r w:rsidRPr="003214A7">
        <w:rPr>
          <w:rFonts w:ascii="Arial" w:hAnsi="Arial" w:cs="Arial"/>
          <w:lang w:val="en-US"/>
        </w:rPr>
        <w:t>včetně</w:t>
      </w:r>
      <w:proofErr w:type="spellEnd"/>
      <w:r w:rsidRPr="003214A7">
        <w:rPr>
          <w:rFonts w:ascii="Arial" w:hAnsi="Arial" w:cs="Arial"/>
          <w:lang w:val="en-US"/>
        </w:rPr>
        <w:t xml:space="preserve"> </w:t>
      </w:r>
      <w:proofErr w:type="spellStart"/>
      <w:r w:rsidRPr="003214A7">
        <w:rPr>
          <w:rFonts w:ascii="Arial" w:hAnsi="Arial" w:cs="Arial"/>
          <w:lang w:val="en-US"/>
        </w:rPr>
        <w:t>navržené</w:t>
      </w:r>
      <w:proofErr w:type="spellEnd"/>
      <w:r w:rsidRPr="003214A7">
        <w:rPr>
          <w:rFonts w:ascii="Arial" w:hAnsi="Arial" w:cs="Arial"/>
          <w:lang w:val="en-US"/>
        </w:rPr>
        <w:t xml:space="preserve"> </w:t>
      </w:r>
      <w:proofErr w:type="spellStart"/>
      <w:r w:rsidRPr="003214A7">
        <w:rPr>
          <w:rFonts w:ascii="Arial" w:hAnsi="Arial" w:cs="Arial"/>
          <w:lang w:val="en-US"/>
        </w:rPr>
        <w:t>úpravy</w:t>
      </w:r>
      <w:proofErr w:type="spellEnd"/>
      <w:r w:rsidRPr="003214A7">
        <w:rPr>
          <w:rFonts w:ascii="Arial" w:hAnsi="Arial" w:cs="Arial"/>
          <w:lang w:val="en-US"/>
        </w:rPr>
        <w:t xml:space="preserve"> </w:t>
      </w:r>
      <w:proofErr w:type="spellStart"/>
      <w:r w:rsidRPr="003214A7">
        <w:rPr>
          <w:rFonts w:ascii="Arial" w:hAnsi="Arial" w:cs="Arial"/>
          <w:lang w:val="en-US"/>
        </w:rPr>
        <w:t>vápněním</w:t>
      </w:r>
      <w:proofErr w:type="spellEnd"/>
      <w:r w:rsidRPr="003214A7">
        <w:rPr>
          <w:rFonts w:ascii="Arial" w:hAnsi="Arial" w:cs="Arial"/>
          <w:lang w:val="en-US"/>
        </w:rPr>
        <w:t xml:space="preserve">, </w:t>
      </w:r>
      <w:proofErr w:type="spellStart"/>
      <w:r w:rsidRPr="003214A7">
        <w:rPr>
          <w:rFonts w:ascii="Arial" w:hAnsi="Arial" w:cs="Arial"/>
          <w:lang w:val="en-US"/>
        </w:rPr>
        <w:t>výškového</w:t>
      </w:r>
      <w:proofErr w:type="spellEnd"/>
      <w:r w:rsidRPr="003214A7">
        <w:rPr>
          <w:rFonts w:ascii="Arial" w:hAnsi="Arial" w:cs="Arial"/>
          <w:lang w:val="en-US"/>
        </w:rPr>
        <w:t xml:space="preserve"> </w:t>
      </w:r>
      <w:proofErr w:type="spellStart"/>
      <w:r w:rsidRPr="003214A7">
        <w:rPr>
          <w:rFonts w:ascii="Arial" w:hAnsi="Arial" w:cs="Arial"/>
          <w:lang w:val="en-US"/>
        </w:rPr>
        <w:t>zaměření</w:t>
      </w:r>
      <w:proofErr w:type="spellEnd"/>
      <w:r w:rsidRPr="003214A7">
        <w:rPr>
          <w:rFonts w:ascii="Arial" w:hAnsi="Arial" w:cs="Arial"/>
          <w:lang w:val="en-US"/>
        </w:rPr>
        <w:t xml:space="preserve"> </w:t>
      </w:r>
      <w:proofErr w:type="spellStart"/>
      <w:r w:rsidRPr="003214A7">
        <w:rPr>
          <w:rFonts w:ascii="Arial" w:hAnsi="Arial" w:cs="Arial"/>
          <w:lang w:val="en-US"/>
        </w:rPr>
        <w:t>zemní</w:t>
      </w:r>
      <w:proofErr w:type="spellEnd"/>
      <w:r w:rsidRPr="003214A7">
        <w:rPr>
          <w:rFonts w:ascii="Arial" w:hAnsi="Arial" w:cs="Arial"/>
          <w:lang w:val="en-US"/>
        </w:rPr>
        <w:t xml:space="preserve"> </w:t>
      </w:r>
      <w:proofErr w:type="spellStart"/>
      <w:r w:rsidRPr="003214A7">
        <w:rPr>
          <w:rFonts w:ascii="Arial" w:hAnsi="Arial" w:cs="Arial"/>
          <w:lang w:val="en-US"/>
        </w:rPr>
        <w:t>pláně</w:t>
      </w:r>
      <w:proofErr w:type="spellEnd"/>
      <w:r w:rsidRPr="003214A7">
        <w:rPr>
          <w:rFonts w:ascii="Arial" w:hAnsi="Arial" w:cs="Arial"/>
          <w:lang w:val="en-US"/>
        </w:rPr>
        <w:t xml:space="preserve"> a </w:t>
      </w:r>
      <w:proofErr w:type="spellStart"/>
      <w:r w:rsidRPr="003214A7">
        <w:rPr>
          <w:rFonts w:ascii="Arial" w:hAnsi="Arial" w:cs="Arial"/>
          <w:lang w:val="en-US"/>
        </w:rPr>
        <w:t>zátěžových</w:t>
      </w:r>
      <w:proofErr w:type="spellEnd"/>
      <w:r w:rsidRPr="003214A7">
        <w:rPr>
          <w:rFonts w:ascii="Arial" w:hAnsi="Arial" w:cs="Arial"/>
          <w:lang w:val="en-US"/>
        </w:rPr>
        <w:t xml:space="preserve"> </w:t>
      </w:r>
      <w:proofErr w:type="spellStart"/>
      <w:r w:rsidRPr="003214A7">
        <w:rPr>
          <w:rFonts w:ascii="Arial" w:hAnsi="Arial" w:cs="Arial"/>
          <w:lang w:val="en-US"/>
        </w:rPr>
        <w:t>zkoušek</w:t>
      </w:r>
      <w:proofErr w:type="spellEnd"/>
      <w:r w:rsidRPr="003214A7">
        <w:rPr>
          <w:rFonts w:ascii="Arial" w:hAnsi="Arial" w:cs="Arial"/>
          <w:lang w:val="en-US"/>
        </w:rPr>
        <w:t xml:space="preserve"> – </w:t>
      </w:r>
      <w:proofErr w:type="spellStart"/>
      <w:r w:rsidRPr="003214A7">
        <w:rPr>
          <w:rFonts w:ascii="Arial" w:hAnsi="Arial" w:cs="Arial"/>
          <w:lang w:val="en-US"/>
        </w:rPr>
        <w:t>termín</w:t>
      </w:r>
      <w:proofErr w:type="spellEnd"/>
      <w:r w:rsidRPr="003214A7">
        <w:rPr>
          <w:rFonts w:ascii="Arial" w:hAnsi="Arial" w:cs="Arial"/>
          <w:lang w:val="en-US"/>
        </w:rPr>
        <w:t xml:space="preserve"> </w:t>
      </w:r>
      <w:proofErr w:type="spellStart"/>
      <w:r w:rsidRPr="003214A7">
        <w:rPr>
          <w:rFonts w:ascii="Arial" w:hAnsi="Arial" w:cs="Arial"/>
          <w:lang w:val="en-US"/>
        </w:rPr>
        <w:t>plnění</w:t>
      </w:r>
      <w:proofErr w:type="spellEnd"/>
      <w:r w:rsidRPr="003214A7">
        <w:rPr>
          <w:rFonts w:ascii="Arial" w:hAnsi="Arial" w:cs="Arial"/>
          <w:lang w:val="en-US"/>
        </w:rPr>
        <w:t xml:space="preserve"> do</w:t>
      </w:r>
      <w:r w:rsidR="005F0B0C">
        <w:rPr>
          <w:rFonts w:ascii="Arial" w:hAnsi="Arial" w:cs="Arial"/>
          <w:lang w:val="en-US"/>
        </w:rPr>
        <w:t xml:space="preserve">: </w:t>
      </w:r>
      <w:r w:rsidR="00AA16EE" w:rsidRPr="00AA16EE">
        <w:rPr>
          <w:rFonts w:ascii="Arial" w:hAnsi="Arial" w:cs="Arial"/>
          <w:b/>
          <w:bCs/>
          <w:highlight w:val="yellow"/>
          <w:lang w:val="en-US"/>
        </w:rPr>
        <w:t>[DOPLNIT]</w:t>
      </w:r>
    </w:p>
    <w:p w14:paraId="77EE4EC5" w14:textId="7CCDBD9E" w:rsidR="003214A7" w:rsidRPr="003214A7" w:rsidRDefault="003214A7" w:rsidP="003214A7">
      <w:pPr>
        <w:pStyle w:val="Odstavecseseznamem"/>
        <w:numPr>
          <w:ilvl w:val="0"/>
          <w:numId w:val="89"/>
        </w:numPr>
        <w:jc w:val="both"/>
        <w:rPr>
          <w:rFonts w:ascii="Arial" w:hAnsi="Arial" w:cs="Arial"/>
          <w:lang w:val="en-US"/>
        </w:rPr>
      </w:pPr>
      <w:proofErr w:type="spellStart"/>
      <w:r w:rsidRPr="003214A7">
        <w:rPr>
          <w:rFonts w:ascii="Arial" w:hAnsi="Arial" w:cs="Arial"/>
          <w:lang w:val="en-US"/>
        </w:rPr>
        <w:t>Dráha</w:t>
      </w:r>
      <w:proofErr w:type="spellEnd"/>
      <w:r w:rsidRPr="003214A7">
        <w:rPr>
          <w:rFonts w:ascii="Arial" w:hAnsi="Arial" w:cs="Arial"/>
          <w:lang w:val="en-US"/>
        </w:rPr>
        <w:t xml:space="preserve"> </w:t>
      </w:r>
      <w:proofErr w:type="spellStart"/>
      <w:r w:rsidRPr="003214A7">
        <w:rPr>
          <w:rFonts w:ascii="Arial" w:hAnsi="Arial" w:cs="Arial"/>
          <w:lang w:val="en-US"/>
        </w:rPr>
        <w:t>soustředěného</w:t>
      </w:r>
      <w:proofErr w:type="spellEnd"/>
      <w:r w:rsidRPr="003214A7">
        <w:rPr>
          <w:rFonts w:ascii="Arial" w:hAnsi="Arial" w:cs="Arial"/>
          <w:lang w:val="en-US"/>
        </w:rPr>
        <w:t xml:space="preserve"> </w:t>
      </w:r>
      <w:proofErr w:type="spellStart"/>
      <w:r w:rsidRPr="003214A7">
        <w:rPr>
          <w:rFonts w:ascii="Arial" w:hAnsi="Arial" w:cs="Arial"/>
          <w:lang w:val="en-US"/>
        </w:rPr>
        <w:t>odtoku</w:t>
      </w:r>
      <w:proofErr w:type="spellEnd"/>
      <w:r w:rsidRPr="003214A7">
        <w:rPr>
          <w:rFonts w:ascii="Arial" w:hAnsi="Arial" w:cs="Arial"/>
          <w:lang w:val="en-US"/>
        </w:rPr>
        <w:t xml:space="preserve"> DS 04 – </w:t>
      </w:r>
      <w:proofErr w:type="spellStart"/>
      <w:r w:rsidRPr="003214A7">
        <w:rPr>
          <w:rFonts w:ascii="Arial" w:hAnsi="Arial" w:cs="Arial"/>
          <w:lang w:val="en-US"/>
        </w:rPr>
        <w:t>dokončena</w:t>
      </w:r>
      <w:proofErr w:type="spellEnd"/>
      <w:r w:rsidRPr="003214A7">
        <w:rPr>
          <w:rFonts w:ascii="Arial" w:hAnsi="Arial" w:cs="Arial"/>
          <w:lang w:val="en-US"/>
        </w:rPr>
        <w:t xml:space="preserve"> </w:t>
      </w:r>
      <w:proofErr w:type="spellStart"/>
      <w:r w:rsidRPr="003214A7">
        <w:rPr>
          <w:rFonts w:ascii="Arial" w:hAnsi="Arial" w:cs="Arial"/>
          <w:lang w:val="en-US"/>
        </w:rPr>
        <w:t>až</w:t>
      </w:r>
      <w:proofErr w:type="spellEnd"/>
      <w:r w:rsidRPr="003214A7">
        <w:rPr>
          <w:rFonts w:ascii="Arial" w:hAnsi="Arial" w:cs="Arial"/>
          <w:lang w:val="en-US"/>
        </w:rPr>
        <w:t xml:space="preserve"> po </w:t>
      </w:r>
      <w:proofErr w:type="spellStart"/>
      <w:r w:rsidRPr="003214A7">
        <w:rPr>
          <w:rFonts w:ascii="Arial" w:hAnsi="Arial" w:cs="Arial"/>
          <w:lang w:val="en-US"/>
        </w:rPr>
        <w:t>náležitém</w:t>
      </w:r>
      <w:proofErr w:type="spellEnd"/>
      <w:r w:rsidRPr="003214A7">
        <w:rPr>
          <w:rFonts w:ascii="Arial" w:hAnsi="Arial" w:cs="Arial"/>
          <w:lang w:val="en-US"/>
        </w:rPr>
        <w:t xml:space="preserve"> </w:t>
      </w:r>
      <w:proofErr w:type="spellStart"/>
      <w:r w:rsidRPr="003214A7">
        <w:rPr>
          <w:rFonts w:ascii="Arial" w:hAnsi="Arial" w:cs="Arial"/>
          <w:lang w:val="en-US"/>
        </w:rPr>
        <w:t>zakořenění</w:t>
      </w:r>
      <w:proofErr w:type="spellEnd"/>
      <w:r w:rsidRPr="003214A7">
        <w:rPr>
          <w:rFonts w:ascii="Arial" w:hAnsi="Arial" w:cs="Arial"/>
          <w:lang w:val="en-US"/>
        </w:rPr>
        <w:t xml:space="preserve"> </w:t>
      </w:r>
      <w:proofErr w:type="spellStart"/>
      <w:r w:rsidRPr="003214A7">
        <w:rPr>
          <w:rFonts w:ascii="Arial" w:hAnsi="Arial" w:cs="Arial"/>
          <w:lang w:val="en-US"/>
        </w:rPr>
        <w:t>tr</w:t>
      </w:r>
      <w:r w:rsidR="005F0B0C">
        <w:rPr>
          <w:rFonts w:ascii="Arial" w:hAnsi="Arial" w:cs="Arial"/>
          <w:lang w:val="en-US"/>
        </w:rPr>
        <w:t>a</w:t>
      </w:r>
      <w:r w:rsidRPr="003214A7">
        <w:rPr>
          <w:rFonts w:ascii="Arial" w:hAnsi="Arial" w:cs="Arial"/>
          <w:lang w:val="en-US"/>
        </w:rPr>
        <w:t>vního</w:t>
      </w:r>
      <w:proofErr w:type="spellEnd"/>
      <w:r w:rsidRPr="003214A7">
        <w:rPr>
          <w:rFonts w:ascii="Arial" w:hAnsi="Arial" w:cs="Arial"/>
          <w:lang w:val="en-US"/>
        </w:rPr>
        <w:t xml:space="preserve"> </w:t>
      </w:r>
      <w:proofErr w:type="spellStart"/>
      <w:r w:rsidRPr="003214A7">
        <w:rPr>
          <w:rFonts w:ascii="Arial" w:hAnsi="Arial" w:cs="Arial"/>
          <w:lang w:val="en-US"/>
        </w:rPr>
        <w:t>porostu</w:t>
      </w:r>
      <w:proofErr w:type="spellEnd"/>
      <w:r w:rsidRPr="003214A7">
        <w:rPr>
          <w:rFonts w:ascii="Arial" w:hAnsi="Arial" w:cs="Arial"/>
          <w:lang w:val="en-US"/>
        </w:rPr>
        <w:t xml:space="preserve">, </w:t>
      </w:r>
      <w:proofErr w:type="spellStart"/>
      <w:r w:rsidRPr="003214A7">
        <w:rPr>
          <w:rFonts w:ascii="Arial" w:hAnsi="Arial" w:cs="Arial"/>
          <w:lang w:val="en-US"/>
        </w:rPr>
        <w:t>tj</w:t>
      </w:r>
      <w:proofErr w:type="spellEnd"/>
      <w:r w:rsidRPr="003214A7">
        <w:rPr>
          <w:rFonts w:ascii="Arial" w:hAnsi="Arial" w:cs="Arial"/>
          <w:lang w:val="en-US"/>
        </w:rPr>
        <w:t xml:space="preserve">. </w:t>
      </w:r>
      <w:proofErr w:type="spellStart"/>
      <w:r w:rsidR="005F0B0C">
        <w:rPr>
          <w:rFonts w:ascii="Arial" w:hAnsi="Arial" w:cs="Arial"/>
          <w:lang w:val="en-US"/>
        </w:rPr>
        <w:t>p</w:t>
      </w:r>
      <w:r w:rsidRPr="003214A7">
        <w:rPr>
          <w:rFonts w:ascii="Arial" w:hAnsi="Arial" w:cs="Arial"/>
          <w:lang w:val="en-US"/>
        </w:rPr>
        <w:t>ři</w:t>
      </w:r>
      <w:proofErr w:type="spellEnd"/>
      <w:r w:rsidRPr="003214A7">
        <w:rPr>
          <w:rFonts w:ascii="Arial" w:hAnsi="Arial" w:cs="Arial"/>
          <w:lang w:val="en-US"/>
        </w:rPr>
        <w:t xml:space="preserve"> </w:t>
      </w:r>
      <w:proofErr w:type="spellStart"/>
      <w:r w:rsidRPr="003214A7">
        <w:rPr>
          <w:rFonts w:ascii="Arial" w:hAnsi="Arial" w:cs="Arial"/>
          <w:lang w:val="en-US"/>
        </w:rPr>
        <w:t>výšce</w:t>
      </w:r>
      <w:proofErr w:type="spellEnd"/>
      <w:r w:rsidRPr="003214A7">
        <w:rPr>
          <w:rFonts w:ascii="Arial" w:hAnsi="Arial" w:cs="Arial"/>
          <w:lang w:val="en-US"/>
        </w:rPr>
        <w:t xml:space="preserve"> </w:t>
      </w:r>
      <w:proofErr w:type="spellStart"/>
      <w:r w:rsidRPr="003214A7">
        <w:rPr>
          <w:rFonts w:ascii="Arial" w:hAnsi="Arial" w:cs="Arial"/>
          <w:lang w:val="en-US"/>
        </w:rPr>
        <w:t>porostu</w:t>
      </w:r>
      <w:proofErr w:type="spellEnd"/>
      <w:r w:rsidRPr="003214A7">
        <w:rPr>
          <w:rFonts w:ascii="Arial" w:hAnsi="Arial" w:cs="Arial"/>
          <w:lang w:val="en-US"/>
        </w:rPr>
        <w:t xml:space="preserve"> 5 cm- </w:t>
      </w:r>
      <w:proofErr w:type="spellStart"/>
      <w:r w:rsidRPr="003214A7">
        <w:rPr>
          <w:rFonts w:ascii="Arial" w:hAnsi="Arial" w:cs="Arial"/>
          <w:lang w:val="en-US"/>
        </w:rPr>
        <w:t>termín</w:t>
      </w:r>
      <w:proofErr w:type="spellEnd"/>
      <w:r w:rsidRPr="003214A7">
        <w:rPr>
          <w:rFonts w:ascii="Arial" w:hAnsi="Arial" w:cs="Arial"/>
          <w:lang w:val="en-US"/>
        </w:rPr>
        <w:t xml:space="preserve"> </w:t>
      </w:r>
      <w:proofErr w:type="spellStart"/>
      <w:r w:rsidRPr="003214A7">
        <w:rPr>
          <w:rFonts w:ascii="Arial" w:hAnsi="Arial" w:cs="Arial"/>
          <w:lang w:val="en-US"/>
        </w:rPr>
        <w:t>plnění</w:t>
      </w:r>
      <w:proofErr w:type="spellEnd"/>
      <w:r w:rsidRPr="003214A7">
        <w:rPr>
          <w:rFonts w:ascii="Arial" w:hAnsi="Arial" w:cs="Arial"/>
          <w:lang w:val="en-US"/>
        </w:rPr>
        <w:t xml:space="preserve"> do</w:t>
      </w:r>
      <w:r w:rsidR="00AA16EE">
        <w:rPr>
          <w:rFonts w:ascii="Arial" w:hAnsi="Arial" w:cs="Arial"/>
          <w:lang w:val="en-US"/>
        </w:rPr>
        <w:t>:</w:t>
      </w:r>
      <w:r w:rsidRPr="003214A7">
        <w:rPr>
          <w:rFonts w:ascii="Arial" w:hAnsi="Arial" w:cs="Arial"/>
          <w:lang w:val="en-US"/>
        </w:rPr>
        <w:t xml:space="preserve"> </w:t>
      </w:r>
      <w:r w:rsidR="00AA16EE" w:rsidRPr="00AA16EE">
        <w:rPr>
          <w:rFonts w:ascii="Arial" w:hAnsi="Arial" w:cs="Arial"/>
          <w:b/>
          <w:bCs/>
          <w:highlight w:val="yellow"/>
          <w:lang w:val="en-US"/>
        </w:rPr>
        <w:t>[DOPLNIT]</w:t>
      </w:r>
      <w:r w:rsidRPr="003214A7">
        <w:rPr>
          <w:rFonts w:ascii="Arial" w:hAnsi="Arial" w:cs="Arial"/>
          <w:lang w:val="en-US"/>
        </w:rPr>
        <w:t xml:space="preserve">. </w:t>
      </w:r>
    </w:p>
    <w:p w14:paraId="253F013F" w14:textId="22829EA7" w:rsidR="00245C7B" w:rsidRPr="00B96F19" w:rsidRDefault="00BF5C9A" w:rsidP="00FB44CA">
      <w:pPr>
        <w:pStyle w:val="Odstavecseseznamem"/>
        <w:numPr>
          <w:ilvl w:val="0"/>
          <w:numId w:val="18"/>
        </w:numPr>
        <w:jc w:val="both"/>
        <w:rPr>
          <w:rFonts w:ascii="Arial" w:hAnsi="Arial" w:cs="Arial"/>
        </w:rPr>
      </w:pPr>
      <w:r w:rsidRPr="00B109EB">
        <w:rPr>
          <w:rFonts w:ascii="Arial" w:hAnsi="Arial" w:cs="Arial"/>
        </w:rPr>
        <w:lastRenderedPageBreak/>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96F19">
        <w:rPr>
          <w:rFonts w:ascii="Arial" w:hAnsi="Arial" w:cs="Arial"/>
        </w:rPr>
        <w:t xml:space="preserve">a přejímacího řízení. </w:t>
      </w:r>
    </w:p>
    <w:p w14:paraId="7D1F93B7" w14:textId="36674408" w:rsidR="00245C7B" w:rsidRPr="00B96F19" w:rsidRDefault="00245C7B" w:rsidP="00FB44CA">
      <w:pPr>
        <w:pStyle w:val="Odstavecseseznamem"/>
        <w:numPr>
          <w:ilvl w:val="0"/>
          <w:numId w:val="18"/>
        </w:numPr>
        <w:jc w:val="both"/>
        <w:rPr>
          <w:rFonts w:ascii="Arial" w:hAnsi="Arial" w:cs="Arial"/>
        </w:rPr>
      </w:pPr>
      <w:r w:rsidRPr="00B96F19">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1913EC47" w:rsidR="00C447B2" w:rsidRPr="00116695" w:rsidRDefault="00C447B2" w:rsidP="00C54C9F">
      <w:pPr>
        <w:pStyle w:val="Odstavecseseznamem"/>
        <w:numPr>
          <w:ilvl w:val="0"/>
          <w:numId w:val="18"/>
        </w:numPr>
        <w:jc w:val="both"/>
        <w:rPr>
          <w:rFonts w:ascii="Arial" w:hAnsi="Arial" w:cs="Arial"/>
        </w:rPr>
      </w:pPr>
      <w:bookmarkStart w:id="25" w:name="_Hlk40281055"/>
      <w:r w:rsidRPr="00116695">
        <w:rPr>
          <w:rFonts w:ascii="Arial" w:hAnsi="Arial" w:cs="Arial"/>
        </w:rPr>
        <w:t xml:space="preserve">Dílo zhotovitel předává objednateli po vydání kolaudačního souhlasu. </w:t>
      </w:r>
    </w:p>
    <w:bookmarkEnd w:id="25"/>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4E3355A"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r w:rsidR="00B34DF4" w:rsidRPr="00B109EB">
        <w:rPr>
          <w:rFonts w:ascii="Arial" w:hAnsi="Arial" w:cs="Arial"/>
        </w:rPr>
        <w:t>staveništi – pracovišti</w:t>
      </w:r>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2658ABE"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00B34DF4" w:rsidRPr="00B109EB">
        <w:rPr>
          <w:rFonts w:ascii="Arial" w:hAnsi="Arial" w:cs="Arial"/>
        </w:rPr>
        <w:t>zákona s</w:t>
      </w:r>
      <w:r w:rsidRPr="00B109EB">
        <w:rPr>
          <w:rFonts w:ascii="Arial" w:hAnsi="Arial" w:cs="Arial"/>
        </w:rPr>
        <w:t xml:space="preserve"> odkazem na další související předpisy stavbyvedoucího, přičemž tato osoba musí splňovat </w:t>
      </w:r>
      <w:r w:rsidRPr="00B109EB">
        <w:rPr>
          <w:rFonts w:ascii="Arial" w:hAnsi="Arial" w:cs="Arial"/>
        </w:rPr>
        <w:lastRenderedPageBreak/>
        <w:t xml:space="preserve">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lastRenderedPageBreak/>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lastRenderedPageBreak/>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60F03D21"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A86C9D" w:rsidRPr="00FC2E40">
        <w:rPr>
          <w:rFonts w:ascii="Arial" w:hAnsi="Arial" w:cs="Arial"/>
        </w:rPr>
        <w:t xml:space="preserve">minimálně ve výši celkové nabídkové ceny </w:t>
      </w:r>
      <w:r w:rsidR="00A86C9D">
        <w:rPr>
          <w:rFonts w:ascii="Arial" w:hAnsi="Arial" w:cs="Arial"/>
        </w:rPr>
        <w:t>bez</w:t>
      </w:r>
      <w:r w:rsidR="00A86C9D" w:rsidRPr="00FC2E40">
        <w:rPr>
          <w:rFonts w:ascii="Arial" w:hAnsi="Arial" w:cs="Arial"/>
        </w:rPr>
        <w:t xml:space="preserve"> DPH </w:t>
      </w:r>
      <w:bookmarkStart w:id="31" w:name="_Hlk40434828"/>
      <w:r w:rsidR="00A86C9D" w:rsidRPr="00FC2E40">
        <w:rPr>
          <w:rFonts w:ascii="Arial" w:hAnsi="Arial" w:cs="Arial"/>
        </w:rPr>
        <w:t>uvedené v čl. III odst. 4 této smlouv</w:t>
      </w:r>
      <w:r w:rsidR="00A86C9D" w:rsidRPr="00B82662">
        <w:rPr>
          <w:rFonts w:ascii="Arial" w:hAnsi="Arial" w:cs="Arial"/>
        </w:rPr>
        <w:t>y</w:t>
      </w:r>
      <w:bookmarkEnd w:id="31"/>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4CC3BC1C"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0C146A86" w14:textId="68C92AB1" w:rsidR="00340107" w:rsidRDefault="00340107" w:rsidP="00340107">
      <w:pPr>
        <w:pStyle w:val="Odstavecseseznamem"/>
        <w:rPr>
          <w:rFonts w:ascii="Arial" w:hAnsi="Arial" w:cs="Arial"/>
        </w:rPr>
      </w:pPr>
    </w:p>
    <w:p w14:paraId="7A250B68" w14:textId="77777777" w:rsidR="00E252FD" w:rsidRPr="0054723C" w:rsidRDefault="00E252FD" w:rsidP="00340107">
      <w:pPr>
        <w:pStyle w:val="Odstavecseseznamem"/>
        <w:rPr>
          <w:rFonts w:ascii="Arial" w:hAnsi="Arial" w:cs="Arial"/>
        </w:rPr>
      </w:pPr>
    </w:p>
    <w:bookmarkEnd w:id="30"/>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w:t>
      </w:r>
      <w:r w:rsidRPr="00B109EB">
        <w:rPr>
          <w:rFonts w:ascii="Arial" w:hAnsi="Arial" w:cs="Arial"/>
        </w:rPr>
        <w:lastRenderedPageBreak/>
        <w:t xml:space="preserve">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2"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w:t>
      </w:r>
      <w:r w:rsidRPr="00B109EB">
        <w:rPr>
          <w:rFonts w:ascii="Arial" w:hAnsi="Arial" w:cs="Arial"/>
        </w:rPr>
        <w:lastRenderedPageBreak/>
        <w:t xml:space="preserve">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lastRenderedPageBreak/>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47D0CEAA"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r w:rsidR="00557C4D" w:rsidRPr="00557C4D">
        <w:rPr>
          <w:rFonts w:ascii="Arial" w:hAnsi="Arial" w:cs="Arial"/>
        </w:rPr>
        <w:t>Jihomoravský kraj</w:t>
      </w:r>
      <w:r w:rsidRPr="00557C4D">
        <w:rPr>
          <w:rFonts w:ascii="Arial" w:hAnsi="Arial" w:cs="Arial"/>
        </w:rPr>
        <w:t>, Pobočka</w:t>
      </w:r>
      <w:r w:rsidRPr="007F72E0">
        <w:rPr>
          <w:rFonts w:ascii="Arial" w:hAnsi="Arial" w:cs="Arial"/>
          <w:bCs/>
        </w:rPr>
        <w:t xml:space="preserve"> </w:t>
      </w:r>
      <w:r w:rsidR="00557C4D">
        <w:rPr>
          <w:rFonts w:ascii="Arial" w:hAnsi="Arial" w:cs="Arial"/>
          <w:bCs/>
        </w:rPr>
        <w:t xml:space="preserve">Blansko, </w:t>
      </w:r>
      <w:r w:rsidR="00557C4D" w:rsidRPr="00D53988">
        <w:rPr>
          <w:rFonts w:ascii="Arial" w:hAnsi="Arial" w:cs="Arial"/>
          <w:bCs/>
        </w:rPr>
        <w:t>Poříčí</w:t>
      </w:r>
      <w:r w:rsidR="00D53988" w:rsidRPr="00D53988">
        <w:rPr>
          <w:rFonts w:ascii="Arial" w:hAnsi="Arial" w:cs="Arial"/>
          <w:bCs/>
        </w:rPr>
        <w:t xml:space="preserve"> 1569/18, 678 42 Blansko</w:t>
      </w:r>
      <w:r w:rsidR="00D53988">
        <w:rPr>
          <w:rFonts w:ascii="Arial" w:hAnsi="Arial" w:cs="Arial"/>
          <w:b/>
          <w:bCs/>
        </w:rPr>
        <w:t>.</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45353B31" w14:textId="77777777" w:rsidR="00CD22C4" w:rsidRPr="00CD22C4" w:rsidRDefault="00CD22C4" w:rsidP="00CD22C4">
      <w:pPr>
        <w:pStyle w:val="TSlneksmlouvy"/>
        <w:keepNext w:val="0"/>
        <w:numPr>
          <w:ilvl w:val="3"/>
          <w:numId w:val="20"/>
        </w:numPr>
        <w:spacing w:before="120" w:after="120" w:line="288" w:lineRule="auto"/>
        <w:ind w:left="1418" w:hanging="425"/>
        <w:jc w:val="both"/>
        <w:rPr>
          <w:rFonts w:cs="Arial"/>
          <w:b w:val="0"/>
          <w:szCs w:val="22"/>
          <w:u w:val="none"/>
        </w:rPr>
      </w:pPr>
      <w:r w:rsidRPr="00CD22C4">
        <w:rPr>
          <w:rFonts w:cs="Arial"/>
          <w:b w:val="0"/>
          <w:szCs w:val="22"/>
          <w:u w:val="none"/>
        </w:rPr>
        <w:t>zprávu o provedeném archeologickém výzkumu</w:t>
      </w:r>
    </w:p>
    <w:p w14:paraId="262CA4B0" w14:textId="77777777" w:rsidR="00CD22C4" w:rsidRPr="00CD22C4" w:rsidRDefault="00CD22C4" w:rsidP="00CD22C4">
      <w:pPr>
        <w:pStyle w:val="TSlneksmlouvy"/>
        <w:keepNext w:val="0"/>
        <w:numPr>
          <w:ilvl w:val="3"/>
          <w:numId w:val="20"/>
        </w:numPr>
        <w:spacing w:before="120" w:after="120" w:line="288" w:lineRule="auto"/>
        <w:ind w:left="1418" w:hanging="425"/>
        <w:jc w:val="both"/>
        <w:rPr>
          <w:rFonts w:cs="Arial"/>
          <w:b w:val="0"/>
          <w:szCs w:val="22"/>
          <w:u w:val="none"/>
        </w:rPr>
      </w:pPr>
      <w:r w:rsidRPr="00CD22C4">
        <w:rPr>
          <w:rFonts w:cs="Arial"/>
          <w:b w:val="0"/>
          <w:szCs w:val="22"/>
          <w:u w:val="none"/>
        </w:rPr>
        <w:t>manipulační řád</w:t>
      </w:r>
    </w:p>
    <w:p w14:paraId="19B6BE45" w14:textId="77777777" w:rsidR="00CD22C4" w:rsidRPr="00CD22C4" w:rsidRDefault="00CD22C4" w:rsidP="00CD22C4">
      <w:pPr>
        <w:pStyle w:val="TSlneksmlouvy"/>
        <w:keepNext w:val="0"/>
        <w:numPr>
          <w:ilvl w:val="3"/>
          <w:numId w:val="20"/>
        </w:numPr>
        <w:spacing w:before="120" w:after="120" w:line="288" w:lineRule="auto"/>
        <w:ind w:left="1418" w:hanging="425"/>
        <w:jc w:val="both"/>
        <w:rPr>
          <w:rFonts w:cs="Arial"/>
          <w:b w:val="0"/>
          <w:szCs w:val="22"/>
          <w:u w:val="none"/>
        </w:rPr>
      </w:pPr>
      <w:r w:rsidRPr="00CD22C4">
        <w:rPr>
          <w:rFonts w:cs="Arial"/>
          <w:b w:val="0"/>
          <w:szCs w:val="22"/>
          <w:u w:val="none"/>
        </w:rPr>
        <w:t>zprávu o provedeném biologickém dozoru</w:t>
      </w:r>
    </w:p>
    <w:p w14:paraId="12AE17BD" w14:textId="77777777" w:rsidR="00CD22C4" w:rsidRPr="00CD22C4" w:rsidRDefault="00CD22C4" w:rsidP="00CD22C4">
      <w:pPr>
        <w:pStyle w:val="TSlneksmlouvy"/>
        <w:keepNext w:val="0"/>
        <w:numPr>
          <w:ilvl w:val="3"/>
          <w:numId w:val="20"/>
        </w:numPr>
        <w:spacing w:before="120" w:after="120" w:line="288" w:lineRule="auto"/>
        <w:ind w:left="1418" w:hanging="425"/>
        <w:jc w:val="both"/>
        <w:rPr>
          <w:rFonts w:cs="Arial"/>
          <w:b w:val="0"/>
          <w:szCs w:val="22"/>
          <w:u w:val="none"/>
        </w:rPr>
      </w:pPr>
      <w:r w:rsidRPr="00CD22C4">
        <w:rPr>
          <w:rFonts w:cs="Arial"/>
          <w:b w:val="0"/>
          <w:szCs w:val="22"/>
          <w:u w:val="none"/>
        </w:rPr>
        <w:t>zprávu o provedeném geologickém dohledu</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CD22C4">
      <w:pPr>
        <w:pStyle w:val="TSlneksmlouvy"/>
        <w:keepNext w:val="0"/>
        <w:numPr>
          <w:ilvl w:val="3"/>
          <w:numId w:val="20"/>
        </w:numPr>
        <w:spacing w:before="120" w:after="0" w:line="288" w:lineRule="auto"/>
        <w:ind w:left="1417"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1AEA0695" w14:textId="77777777" w:rsidR="00A141DE" w:rsidRDefault="0074363A" w:rsidP="00A141DE">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bookmarkStart w:id="33" w:name="_Hlk40281101"/>
    </w:p>
    <w:p w14:paraId="642A28D2" w14:textId="538470D9" w:rsidR="00C447B2" w:rsidRPr="00A141DE" w:rsidRDefault="00C447B2" w:rsidP="00A141DE">
      <w:pPr>
        <w:pStyle w:val="Odstavecseseznamem"/>
        <w:numPr>
          <w:ilvl w:val="0"/>
          <w:numId w:val="20"/>
        </w:numPr>
        <w:jc w:val="both"/>
        <w:rPr>
          <w:rFonts w:ascii="Arial" w:hAnsi="Arial" w:cs="Arial"/>
          <w:iCs/>
        </w:rPr>
      </w:pPr>
      <w:r w:rsidRPr="00A141DE">
        <w:rPr>
          <w:rFonts w:ascii="Arial" w:hAnsi="Arial" w:cs="Arial"/>
          <w:iCs/>
        </w:rPr>
        <w:t xml:space="preserve">Objednatel je povinen nejpozději do 5 pracovních dnů ode dne </w:t>
      </w:r>
      <w:bookmarkStart w:id="34" w:name="_Hlk18500891"/>
      <w:r w:rsidRPr="00A141DE">
        <w:rPr>
          <w:rFonts w:ascii="Arial" w:hAnsi="Arial" w:cs="Arial"/>
          <w:iCs/>
        </w:rPr>
        <w:t>nabytí právní moci kolaudačního souhlasu/rozhodnutí zahájit přejímací řízení a řádně v něm pokračovat.</w:t>
      </w:r>
      <w:bookmarkEnd w:id="34"/>
    </w:p>
    <w:bookmarkEnd w:id="33"/>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5" w:name="_Ref376427298"/>
      <w:r w:rsidRPr="00B109EB">
        <w:rPr>
          <w:rFonts w:cs="Arial"/>
          <w:b w:val="0"/>
          <w:szCs w:val="22"/>
          <w:u w:val="none"/>
        </w:rPr>
        <w:t>Dílo bylo dokončeno v souladu s touto smlouvou v rozsahu dle Čl. II. a v termínu dle Čl. V. této smlouvy.</w:t>
      </w:r>
      <w:bookmarkEnd w:id="35"/>
    </w:p>
    <w:p w14:paraId="022EA884" w14:textId="0880DFB9"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36" w:name="_Hlk40281147"/>
      <w:r w:rsidRPr="00B133FA">
        <w:rPr>
          <w:rFonts w:cs="Arial"/>
          <w:b w:val="0"/>
          <w:szCs w:val="22"/>
          <w:u w:val="none"/>
        </w:rPr>
        <w:t>Podmínkou úspěšného předání a převzetí díla bude kolaudace s doložkou nabytí právní moci. Bez tohoto dokladu nebude dílo objednatelem převzato.</w:t>
      </w:r>
    </w:p>
    <w:bookmarkEnd w:id="36"/>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7" w:name="_Ref376427534"/>
      <w:r w:rsidRPr="00B109EB">
        <w:rPr>
          <w:rFonts w:cs="Arial"/>
          <w:b w:val="0"/>
          <w:szCs w:val="22"/>
          <w:u w:val="none"/>
        </w:rPr>
        <w:t>Staveniště bylo vyklizeno a případné úpravy okolí byly provedeny do 15 kalendářních dnů po předání a převzetí díla.</w:t>
      </w:r>
      <w:bookmarkEnd w:id="37"/>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5313788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w:t>
      </w:r>
      <w:r w:rsidRPr="00B109EB">
        <w:rPr>
          <w:rFonts w:ascii="Arial" w:hAnsi="Arial" w:cs="Arial"/>
        </w:rPr>
        <w:lastRenderedPageBreak/>
        <w:t>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lastRenderedPageBreak/>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0E903D69"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8" w:name="_Hlk72400696"/>
      <w:r w:rsidR="00B43DB9">
        <w:rPr>
          <w:rFonts w:ascii="Arial" w:hAnsi="Arial" w:cs="Arial"/>
        </w:rPr>
        <w:t>, a to ve lhůtách počínajících dnem</w:t>
      </w:r>
      <w:bookmarkEnd w:id="3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w:t>
      </w:r>
      <w:r w:rsidRPr="00B109EB">
        <w:rPr>
          <w:rFonts w:ascii="Arial" w:hAnsi="Arial" w:cs="Arial"/>
        </w:rPr>
        <w:lastRenderedPageBreak/>
        <w:t>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837DD2" w:rsidRDefault="00502776" w:rsidP="00FB44CA">
      <w:pPr>
        <w:pStyle w:val="Odstavecseseznamem"/>
        <w:numPr>
          <w:ilvl w:val="0"/>
          <w:numId w:val="19"/>
        </w:numPr>
        <w:jc w:val="both"/>
        <w:rPr>
          <w:rFonts w:ascii="Arial" w:hAnsi="Arial" w:cs="Arial"/>
        </w:rPr>
      </w:pPr>
      <w:r w:rsidRPr="00B109EB">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odhalit všechny zjevné vady </w:t>
      </w:r>
      <w:r w:rsidRPr="00837DD2">
        <w:rPr>
          <w:rFonts w:ascii="Arial" w:hAnsi="Arial" w:cs="Arial"/>
        </w:rPr>
        <w:t>díla</w:t>
      </w:r>
    </w:p>
    <w:p w14:paraId="269F9178" w14:textId="0799BDEE" w:rsidR="00502776" w:rsidRPr="00837DD2" w:rsidRDefault="0D0362A8" w:rsidP="00FB44CA">
      <w:pPr>
        <w:pStyle w:val="Odstavecseseznamem"/>
        <w:numPr>
          <w:ilvl w:val="0"/>
          <w:numId w:val="19"/>
        </w:numPr>
        <w:jc w:val="both"/>
        <w:rPr>
          <w:rFonts w:ascii="Arial" w:hAnsi="Arial" w:cs="Arial"/>
        </w:rPr>
      </w:pPr>
      <w:r w:rsidRPr="00837DD2">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837DD2">
        <w:rPr>
          <w:rFonts w:ascii="Arial" w:hAnsi="Arial" w:cs="Arial"/>
        </w:rPr>
        <w:t>NPO</w:t>
      </w:r>
      <w:r w:rsidRPr="00837DD2">
        <w:rPr>
          <w:rFonts w:ascii="Arial" w:hAnsi="Arial" w:cs="Arial"/>
        </w:rPr>
        <w:t>, zavazuje se zhotovitel objednateli uhradit do 30 kalendářních dnů vzniklou škodu.</w:t>
      </w:r>
      <w:r w:rsidR="004B478B" w:rsidRPr="00837DD2">
        <w:rPr>
          <w:rFonts w:ascii="Arial" w:hAnsi="Arial" w:cs="Arial"/>
        </w:rPr>
        <w:t xml:space="preserve"> </w:t>
      </w:r>
      <w:bookmarkStart w:id="39" w:name="_Hlk96426090"/>
      <w:r w:rsidR="004B478B" w:rsidRPr="00837DD2">
        <w:rPr>
          <w:rFonts w:ascii="Arial" w:hAnsi="Arial" w:cs="Arial"/>
        </w:rPr>
        <w:t>Totéž platí v případě, pokud by objednateli nebyly proplaceny zcela nebo zčásti náklady na dílo z prostředků EU v rámci NPO z důvodu zjištěného porušení § 4b zákona č. 159/2006 Sb., o střetu zájmů, ve znění pozdějších předpisů</w:t>
      </w:r>
      <w:r w:rsidR="00902D17" w:rsidRPr="00837DD2">
        <w:rPr>
          <w:rFonts w:ascii="Arial" w:hAnsi="Arial" w:cs="Arial"/>
        </w:rPr>
        <w:t xml:space="preserve"> (dále jen „zákon o střetu zájmů“)</w:t>
      </w:r>
      <w:r w:rsidR="004B478B" w:rsidRPr="00837DD2">
        <w:rPr>
          <w:rFonts w:ascii="Arial" w:hAnsi="Arial" w:cs="Arial"/>
        </w:rPr>
        <w:t xml:space="preserve">, na straně zhotovitele nebo jakéhokoliv z jeho poddodavatelů. </w:t>
      </w:r>
      <w:bookmarkEnd w:id="39"/>
    </w:p>
    <w:p w14:paraId="529C66D2" w14:textId="35870DA0" w:rsidR="00E06821" w:rsidRPr="00A136CC" w:rsidRDefault="00E06821" w:rsidP="00FB44CA">
      <w:pPr>
        <w:pStyle w:val="Odstavecseseznamem"/>
        <w:numPr>
          <w:ilvl w:val="0"/>
          <w:numId w:val="19"/>
        </w:numPr>
        <w:jc w:val="both"/>
        <w:rPr>
          <w:rFonts w:ascii="Arial" w:hAnsi="Arial" w:cs="Arial"/>
        </w:rPr>
      </w:pPr>
      <w:bookmarkStart w:id="40" w:name="_Ref376379662"/>
      <w:r w:rsidRPr="00837DD2">
        <w:rPr>
          <w:rFonts w:ascii="Arial" w:hAnsi="Arial" w:cs="Arial"/>
        </w:rPr>
        <w:t xml:space="preserve">Zhotovitel se zavazuje uhradit smluvní pokutu ve výši </w:t>
      </w:r>
      <w:r w:rsidR="00A72454" w:rsidRPr="00A136CC">
        <w:rPr>
          <w:rFonts w:ascii="Arial" w:hAnsi="Arial" w:cs="Arial"/>
        </w:rPr>
        <w:t>0,</w:t>
      </w:r>
      <w:r w:rsidR="00B45A9D" w:rsidRPr="00A136CC">
        <w:rPr>
          <w:rFonts w:ascii="Arial" w:hAnsi="Arial" w:cs="Arial"/>
        </w:rPr>
        <w:t>9</w:t>
      </w:r>
      <w:r w:rsidR="00A72454" w:rsidRPr="00A136CC">
        <w:rPr>
          <w:rFonts w:ascii="Arial" w:hAnsi="Arial" w:cs="Arial"/>
        </w:rPr>
        <w:t xml:space="preserve"> % </w:t>
      </w:r>
      <w:r w:rsidRPr="00A136CC">
        <w:rPr>
          <w:rFonts w:ascii="Arial" w:hAnsi="Arial" w:cs="Arial"/>
        </w:rPr>
        <w:t>z celkové ceny díla bez DPH za každý i započatý kalendářní den prodlení s termínem zahájení prací dle této smlouvy.</w:t>
      </w:r>
    </w:p>
    <w:p w14:paraId="55216DA7" w14:textId="0B05101F" w:rsidR="00E06821" w:rsidRPr="00A136CC" w:rsidRDefault="00E06821" w:rsidP="00FB44CA">
      <w:pPr>
        <w:pStyle w:val="Odstavecseseznamem"/>
        <w:numPr>
          <w:ilvl w:val="0"/>
          <w:numId w:val="19"/>
        </w:numPr>
        <w:jc w:val="both"/>
        <w:rPr>
          <w:rFonts w:ascii="Arial" w:hAnsi="Arial" w:cs="Arial"/>
          <w:i/>
        </w:rPr>
      </w:pPr>
      <w:r w:rsidRPr="00A136CC">
        <w:rPr>
          <w:rFonts w:ascii="Arial" w:hAnsi="Arial" w:cs="Arial"/>
        </w:rPr>
        <w:t xml:space="preserve">Zhotovitel se zavazuje uhradit smluvní pokutu ve výši </w:t>
      </w:r>
      <w:r w:rsidR="006714B4" w:rsidRPr="00A136CC">
        <w:rPr>
          <w:rFonts w:ascii="Arial" w:hAnsi="Arial" w:cs="Arial"/>
        </w:rPr>
        <w:t>0,4</w:t>
      </w:r>
      <w:r w:rsidR="00CD0B75" w:rsidRPr="00A136CC">
        <w:rPr>
          <w:rFonts w:ascii="Arial" w:hAnsi="Arial" w:cs="Arial"/>
        </w:rPr>
        <w:t xml:space="preserve"> %</w:t>
      </w:r>
      <w:r w:rsidRPr="00A136CC">
        <w:rPr>
          <w:rFonts w:ascii="Arial" w:hAnsi="Arial" w:cs="Arial"/>
        </w:rPr>
        <w:t xml:space="preserve"> z celkové ceny díla bez DPH</w:t>
      </w:r>
      <w:r w:rsidRPr="00A136CC" w:rsidDel="00275DB5">
        <w:rPr>
          <w:rFonts w:ascii="Arial" w:hAnsi="Arial" w:cs="Arial"/>
        </w:rPr>
        <w:t xml:space="preserve"> </w:t>
      </w:r>
      <w:r w:rsidRPr="00A136CC">
        <w:rPr>
          <w:rFonts w:ascii="Arial" w:hAnsi="Arial" w:cs="Arial"/>
        </w:rPr>
        <w:t>za každý i započatý kalendářní den prodlení s dílčími termíny jednotlivých fází stavby dle této smlouvy</w:t>
      </w:r>
      <w:r w:rsidRPr="00A136CC">
        <w:rPr>
          <w:rFonts w:ascii="Arial" w:hAnsi="Arial" w:cs="Arial"/>
          <w:i/>
        </w:rPr>
        <w:t xml:space="preserve">. </w:t>
      </w:r>
    </w:p>
    <w:p w14:paraId="7E787C47" w14:textId="72609FB1" w:rsidR="00BF1477"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Zhotovitel se zavazuje uhradit smluvní pokutu ve výši </w:t>
      </w:r>
      <w:r w:rsidR="00CD0B75" w:rsidRPr="00A136CC">
        <w:rPr>
          <w:rFonts w:ascii="Arial" w:hAnsi="Arial" w:cs="Arial"/>
        </w:rPr>
        <w:t>0,</w:t>
      </w:r>
      <w:r w:rsidR="008C2337" w:rsidRPr="00A136CC">
        <w:rPr>
          <w:rFonts w:ascii="Arial" w:hAnsi="Arial" w:cs="Arial"/>
        </w:rPr>
        <w:t>9</w:t>
      </w:r>
      <w:r w:rsidR="00CD0B75" w:rsidRPr="00A136CC">
        <w:rPr>
          <w:rFonts w:ascii="Arial" w:hAnsi="Arial" w:cs="Arial"/>
        </w:rPr>
        <w:t xml:space="preserve"> % </w:t>
      </w:r>
      <w:r w:rsidRPr="00A136CC">
        <w:rPr>
          <w:rFonts w:ascii="Arial" w:hAnsi="Arial" w:cs="Arial"/>
        </w:rPr>
        <w:t>z celkové ceny díla bez DPH</w:t>
      </w:r>
      <w:r w:rsidRPr="00A136CC" w:rsidDel="00275DB5">
        <w:rPr>
          <w:rFonts w:ascii="Arial" w:hAnsi="Arial" w:cs="Arial"/>
        </w:rPr>
        <w:t xml:space="preserve"> </w:t>
      </w:r>
      <w:r w:rsidRPr="00A136CC">
        <w:rPr>
          <w:rFonts w:ascii="Arial" w:hAnsi="Arial" w:cs="Arial"/>
        </w:rPr>
        <w:t xml:space="preserve">za každý i započatý kalendářní den prodlení s předáním dokončeného díla dle této smlouvy. </w:t>
      </w:r>
    </w:p>
    <w:p w14:paraId="6F449D1C" w14:textId="3F918791" w:rsidR="00B43DB9"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V případě, kdy předávané dílo bude obsahovat vady a nedodělky, se zhotovitel zavazuje uhradit smluvní pokutu ve výši </w:t>
      </w:r>
      <w:r w:rsidR="00CD0B75" w:rsidRPr="00A136CC">
        <w:rPr>
          <w:rFonts w:ascii="Arial" w:hAnsi="Arial" w:cs="Arial"/>
        </w:rPr>
        <w:t>0,5 %</w:t>
      </w:r>
      <w:r w:rsidRPr="00A136CC">
        <w:rPr>
          <w:rFonts w:ascii="Arial" w:hAnsi="Arial" w:cs="Arial"/>
        </w:rPr>
        <w:t xml:space="preserve"> z celkové ceny díla bez DPH za každý i započatý kalendářní den prodlení se sjednaným termínem odstranění vad a nedodělků. </w:t>
      </w:r>
      <w:bookmarkStart w:id="41" w:name="_Hlk72322488"/>
      <w:bookmarkStart w:id="42" w:name="_Hlk72400800"/>
      <w:bookmarkEnd w:id="40"/>
      <w:r w:rsidR="00B43DB9" w:rsidRPr="00A136CC">
        <w:rPr>
          <w:rFonts w:ascii="Arial" w:hAnsi="Arial" w:cs="Arial"/>
        </w:rPr>
        <w:t xml:space="preserve"> </w:t>
      </w:r>
    </w:p>
    <w:p w14:paraId="364C3BF9" w14:textId="27D03788" w:rsidR="00B43DB9" w:rsidRPr="00A136CC" w:rsidRDefault="00B43DB9" w:rsidP="00FB44CA">
      <w:pPr>
        <w:pStyle w:val="Odstavecseseznamem"/>
        <w:numPr>
          <w:ilvl w:val="0"/>
          <w:numId w:val="19"/>
        </w:numPr>
        <w:jc w:val="both"/>
        <w:rPr>
          <w:rFonts w:ascii="Arial" w:hAnsi="Arial" w:cs="Arial"/>
        </w:rPr>
      </w:pPr>
      <w:r w:rsidRPr="00A136CC">
        <w:rPr>
          <w:rFonts w:ascii="Arial" w:hAnsi="Arial" w:cs="Arial"/>
        </w:rPr>
        <w:t xml:space="preserve">Pokud zhotovitel neodstraní objednatelem uplatněnou vadu díla ve sjednaném termínu, je povinen zaplatit objednateli smluvní pokutu ve výši </w:t>
      </w:r>
      <w:r w:rsidR="0080339D" w:rsidRPr="00A136CC">
        <w:rPr>
          <w:rFonts w:ascii="Arial" w:hAnsi="Arial" w:cs="Arial"/>
        </w:rPr>
        <w:t>0,05 %</w:t>
      </w:r>
      <w:r w:rsidRPr="00A136CC">
        <w:rPr>
          <w:rFonts w:ascii="Arial" w:hAnsi="Arial" w:cs="Arial"/>
        </w:rPr>
        <w:t xml:space="preserve"> z celkové ceny díla bez DPH, za každou uplatněnou vadu.</w:t>
      </w:r>
      <w:bookmarkEnd w:id="41"/>
    </w:p>
    <w:bookmarkEnd w:id="42"/>
    <w:p w14:paraId="25A5A297" w14:textId="524BE0A4" w:rsidR="00502776" w:rsidRPr="00A136CC" w:rsidRDefault="00502776" w:rsidP="00FB44CA">
      <w:pPr>
        <w:pStyle w:val="Odstavecseseznamem"/>
        <w:numPr>
          <w:ilvl w:val="0"/>
          <w:numId w:val="19"/>
        </w:numPr>
        <w:jc w:val="both"/>
        <w:rPr>
          <w:rFonts w:ascii="Arial" w:hAnsi="Arial" w:cs="Arial"/>
        </w:rPr>
      </w:pPr>
      <w:r w:rsidRPr="00A136CC">
        <w:rPr>
          <w:rFonts w:ascii="Arial" w:hAnsi="Arial" w:cs="Arial"/>
        </w:rPr>
        <w:t>Za porušení povinnosti mlčenlivosti dle této smlouvy je zhotovitel povinen zaplatit objednateli smluvní pokutu ve výši 100</w:t>
      </w:r>
      <w:r w:rsidR="00A81F1B" w:rsidRPr="00A136CC">
        <w:rPr>
          <w:rFonts w:ascii="Arial" w:hAnsi="Arial" w:cs="Arial"/>
        </w:rPr>
        <w:t xml:space="preserve"> </w:t>
      </w:r>
      <w:r w:rsidRPr="00A136CC">
        <w:rPr>
          <w:rFonts w:ascii="Arial" w:hAnsi="Arial" w:cs="Arial"/>
        </w:rPr>
        <w:t>000 Kč, a to za každý jednotlivý případ porušení povinnosti.</w:t>
      </w:r>
    </w:p>
    <w:p w14:paraId="5E5B3A3E" w14:textId="43F5C4F3"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Za prodlení s uvedením staveniště do původního stavu oproti dohodnutému harmonogramu uhradí zhotovitel objednateli smluvní pokutu ve výši 2</w:t>
      </w:r>
      <w:r w:rsidR="00A81F1B" w:rsidRPr="00A136CC">
        <w:rPr>
          <w:rFonts w:ascii="Arial" w:hAnsi="Arial" w:cs="Arial"/>
        </w:rPr>
        <w:t xml:space="preserve"> </w:t>
      </w:r>
      <w:r w:rsidRPr="00A136CC">
        <w:rPr>
          <w:rFonts w:ascii="Arial" w:hAnsi="Arial" w:cs="Arial"/>
        </w:rPr>
        <w:t>000</w:t>
      </w:r>
      <w:r w:rsidR="00A81F1B" w:rsidRPr="00A136CC">
        <w:rPr>
          <w:rFonts w:ascii="Arial" w:hAnsi="Arial" w:cs="Arial"/>
        </w:rPr>
        <w:t xml:space="preserve"> </w:t>
      </w:r>
      <w:r w:rsidRPr="00A136CC">
        <w:rPr>
          <w:rFonts w:ascii="Arial" w:hAnsi="Arial" w:cs="Arial"/>
        </w:rPr>
        <w:t>Kč bez DPH za každý i započatý den prodlení.</w:t>
      </w:r>
    </w:p>
    <w:p w14:paraId="6CD64FFC" w14:textId="747666F9"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poruší povinnosti vyplývající z ustanovení čl. VII bod 1, je povinen uhradit objednateli smluvní pokutu ve výši </w:t>
      </w:r>
      <w:r w:rsidR="001C74D0" w:rsidRPr="00A136CC">
        <w:rPr>
          <w:rFonts w:ascii="Arial" w:hAnsi="Arial" w:cs="Arial"/>
        </w:rPr>
        <w:t>1</w:t>
      </w:r>
      <w:r w:rsidR="00162A46" w:rsidRPr="00A136CC">
        <w:rPr>
          <w:rFonts w:ascii="Arial" w:hAnsi="Arial" w:cs="Arial"/>
        </w:rPr>
        <w:t>0</w:t>
      </w:r>
      <w:r w:rsidR="00A81F1B" w:rsidRPr="00A136CC">
        <w:rPr>
          <w:rFonts w:ascii="Arial" w:hAnsi="Arial" w:cs="Arial"/>
        </w:rPr>
        <w:t xml:space="preserve"> </w:t>
      </w:r>
      <w:r w:rsidRPr="00A136CC">
        <w:rPr>
          <w:rFonts w:ascii="Arial" w:hAnsi="Arial" w:cs="Arial"/>
        </w:rPr>
        <w:t>000</w:t>
      </w:r>
      <w:r w:rsidR="00DB6448" w:rsidRPr="00A136CC">
        <w:rPr>
          <w:rFonts w:ascii="Arial" w:hAnsi="Arial" w:cs="Arial"/>
        </w:rPr>
        <w:t xml:space="preserve"> </w:t>
      </w:r>
      <w:r w:rsidRPr="00A136CC">
        <w:rPr>
          <w:rFonts w:ascii="Arial" w:hAnsi="Arial" w:cs="Arial"/>
        </w:rPr>
        <w:t>Kč za každé jednotlivé porušení povinností.</w:t>
      </w:r>
    </w:p>
    <w:p w14:paraId="74C7733A" w14:textId="01CFE550"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Pokud zhotovitel poruší povinnosti vyplývající z ustanovení čl. VII bod 11, je povinen uhradit objednateli smluvní pokutu ve výši 400</w:t>
      </w:r>
      <w:r w:rsidR="008D5B98" w:rsidRPr="00A136CC">
        <w:rPr>
          <w:rFonts w:ascii="Arial" w:hAnsi="Arial" w:cs="Arial"/>
        </w:rPr>
        <w:t> </w:t>
      </w:r>
      <w:r w:rsidRPr="00A136CC">
        <w:rPr>
          <w:rFonts w:ascii="Arial" w:hAnsi="Arial" w:cs="Arial"/>
        </w:rPr>
        <w:t>000</w:t>
      </w:r>
      <w:r w:rsidR="008D5B98" w:rsidRPr="00A136CC">
        <w:rPr>
          <w:rFonts w:ascii="Arial" w:hAnsi="Arial" w:cs="Arial"/>
        </w:rPr>
        <w:t xml:space="preserve"> </w:t>
      </w:r>
      <w:r w:rsidRPr="00A136CC">
        <w:rPr>
          <w:rFonts w:ascii="Arial" w:hAnsi="Arial" w:cs="Arial"/>
        </w:rPr>
        <w:t>Kč</w:t>
      </w:r>
      <w:r w:rsidR="00BF1477" w:rsidRPr="00A136CC">
        <w:rPr>
          <w:rFonts w:ascii="Arial" w:hAnsi="Arial" w:cs="Arial"/>
        </w:rPr>
        <w:t>.</w:t>
      </w:r>
    </w:p>
    <w:p w14:paraId="229C5B81" w14:textId="2BD48FF1"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lastRenderedPageBreak/>
        <w:t xml:space="preserve">Pokud zhotovitel poruší povinnosti vyplývající z ustanovení čl. VII bod 18, je povinen uhradit objednateli smluvní pokutu ve výši </w:t>
      </w:r>
      <w:r w:rsidR="001903AB" w:rsidRPr="00A136CC">
        <w:rPr>
          <w:rFonts w:ascii="Arial" w:hAnsi="Arial" w:cs="Arial"/>
        </w:rPr>
        <w:t>3</w:t>
      </w:r>
      <w:r w:rsidR="00AB6B87" w:rsidRPr="00A136CC">
        <w:rPr>
          <w:rFonts w:ascii="Arial" w:hAnsi="Arial" w:cs="Arial"/>
        </w:rPr>
        <w:t>0</w:t>
      </w:r>
      <w:r w:rsidR="008D5B98" w:rsidRPr="00A136CC">
        <w:rPr>
          <w:rFonts w:ascii="Arial" w:hAnsi="Arial" w:cs="Arial"/>
        </w:rPr>
        <w:t> </w:t>
      </w:r>
      <w:r w:rsidRPr="00A136CC">
        <w:rPr>
          <w:rFonts w:ascii="Arial" w:hAnsi="Arial" w:cs="Arial"/>
        </w:rPr>
        <w:t>000</w:t>
      </w:r>
      <w:r w:rsidR="008D5B98" w:rsidRPr="00A136CC">
        <w:rPr>
          <w:rFonts w:ascii="Arial" w:hAnsi="Arial" w:cs="Arial"/>
        </w:rPr>
        <w:t xml:space="preserve"> </w:t>
      </w:r>
      <w:r w:rsidRPr="00A136CC">
        <w:rPr>
          <w:rFonts w:ascii="Arial" w:hAnsi="Arial" w:cs="Arial"/>
        </w:rPr>
        <w:t>Kč za každé jednotlivé porušení povinností.</w:t>
      </w:r>
    </w:p>
    <w:p w14:paraId="636F18D6" w14:textId="459177D5"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poruší povinnosti vyplývající z ustanovení čl. VII bod 2, je povinen uhradit objednateli smluvní pokutu ve výši </w:t>
      </w:r>
      <w:r w:rsidR="001903AB" w:rsidRPr="00A136CC">
        <w:rPr>
          <w:rFonts w:ascii="Arial" w:hAnsi="Arial" w:cs="Arial"/>
        </w:rPr>
        <w:t>3</w:t>
      </w:r>
      <w:r w:rsidR="00AB6B87" w:rsidRPr="00A136CC">
        <w:rPr>
          <w:rFonts w:ascii="Arial" w:hAnsi="Arial" w:cs="Arial"/>
        </w:rPr>
        <w:t xml:space="preserve">0 </w:t>
      </w:r>
      <w:r w:rsidRPr="00A136CC">
        <w:rPr>
          <w:rFonts w:ascii="Arial" w:hAnsi="Arial" w:cs="Arial"/>
        </w:rPr>
        <w:t>000</w:t>
      </w:r>
      <w:r w:rsidR="00AB6B87" w:rsidRPr="00A136CC">
        <w:rPr>
          <w:rFonts w:ascii="Arial" w:hAnsi="Arial" w:cs="Arial"/>
        </w:rPr>
        <w:t xml:space="preserve"> </w:t>
      </w:r>
      <w:r w:rsidRPr="00A136CC">
        <w:rPr>
          <w:rFonts w:ascii="Arial" w:hAnsi="Arial" w:cs="Arial"/>
        </w:rPr>
        <w:t>Kč za každé jednotlivé porušení povinností.</w:t>
      </w:r>
    </w:p>
    <w:p w14:paraId="3818B3B1" w14:textId="6D157119"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poruší povinnosti vyplývající z ustanovení čl. VII bod 17, je povinen uhradit objednateli smluvní pokutu ve výši </w:t>
      </w:r>
      <w:r w:rsidR="001903AB" w:rsidRPr="00A136CC">
        <w:rPr>
          <w:rFonts w:ascii="Arial" w:hAnsi="Arial" w:cs="Arial"/>
        </w:rPr>
        <w:t>3</w:t>
      </w:r>
      <w:r w:rsidR="00AB6B87" w:rsidRPr="00A136CC">
        <w:rPr>
          <w:rFonts w:ascii="Arial" w:hAnsi="Arial" w:cs="Arial"/>
        </w:rPr>
        <w:t>0 </w:t>
      </w:r>
      <w:r w:rsidRPr="00A136CC">
        <w:rPr>
          <w:rFonts w:ascii="Arial" w:hAnsi="Arial" w:cs="Arial"/>
        </w:rPr>
        <w:t>000</w:t>
      </w:r>
      <w:r w:rsidR="00AB6B87" w:rsidRPr="00A136CC">
        <w:rPr>
          <w:rFonts w:ascii="Arial" w:hAnsi="Arial" w:cs="Arial"/>
        </w:rPr>
        <w:t xml:space="preserve"> </w:t>
      </w:r>
      <w:r w:rsidRPr="00A136CC">
        <w:rPr>
          <w:rFonts w:ascii="Arial" w:hAnsi="Arial" w:cs="Arial"/>
        </w:rPr>
        <w:t>Kč za každé jednotlivé porušení povinností.</w:t>
      </w:r>
    </w:p>
    <w:p w14:paraId="26B260FF" w14:textId="3438C350"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poruší povinnost vyplývající z ustanovení čl. VII bod 19, je povinen uhradit objednateli smluvní pokutu ve výši </w:t>
      </w:r>
      <w:r w:rsidR="00BD2309" w:rsidRPr="00A136CC">
        <w:rPr>
          <w:rFonts w:ascii="Arial" w:hAnsi="Arial" w:cs="Arial"/>
        </w:rPr>
        <w:t>5</w:t>
      </w:r>
      <w:r w:rsidRPr="00A136CC">
        <w:rPr>
          <w:rFonts w:ascii="Arial" w:hAnsi="Arial" w:cs="Arial"/>
        </w:rPr>
        <w:t>0</w:t>
      </w:r>
      <w:r w:rsidR="00C871F2" w:rsidRPr="00A136CC">
        <w:rPr>
          <w:rFonts w:ascii="Arial" w:hAnsi="Arial" w:cs="Arial"/>
        </w:rPr>
        <w:t> </w:t>
      </w:r>
      <w:r w:rsidRPr="00A136CC">
        <w:rPr>
          <w:rFonts w:ascii="Arial" w:hAnsi="Arial" w:cs="Arial"/>
        </w:rPr>
        <w:t>000</w:t>
      </w:r>
      <w:r w:rsidR="00C871F2" w:rsidRPr="00A136CC">
        <w:rPr>
          <w:rFonts w:ascii="Arial" w:hAnsi="Arial" w:cs="Arial"/>
        </w:rPr>
        <w:t xml:space="preserve"> </w:t>
      </w:r>
      <w:r w:rsidRPr="00A136CC">
        <w:rPr>
          <w:rFonts w:ascii="Arial" w:hAnsi="Arial" w:cs="Arial"/>
        </w:rPr>
        <w:t>Kč za každé jednotlivé porušení povinnosti.</w:t>
      </w:r>
    </w:p>
    <w:p w14:paraId="243FEC5B" w14:textId="31312E3D"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nevyzve objednatele ke kontrole a prověření prací dle čl. VII, odst.21, je povinen uhradit objednateli smluvní pokutu ve výši </w:t>
      </w:r>
      <w:r w:rsidR="00003D97" w:rsidRPr="00A136CC">
        <w:rPr>
          <w:rFonts w:ascii="Arial" w:hAnsi="Arial" w:cs="Arial"/>
        </w:rPr>
        <w:t>5</w:t>
      </w:r>
      <w:r w:rsidRPr="00A136CC">
        <w:rPr>
          <w:rFonts w:ascii="Arial" w:hAnsi="Arial" w:cs="Arial"/>
        </w:rPr>
        <w:t>0</w:t>
      </w:r>
      <w:r w:rsidR="00C871F2" w:rsidRPr="00A136CC">
        <w:rPr>
          <w:rFonts w:ascii="Arial" w:hAnsi="Arial" w:cs="Arial"/>
        </w:rPr>
        <w:t> </w:t>
      </w:r>
      <w:r w:rsidRPr="00A136CC">
        <w:rPr>
          <w:rFonts w:ascii="Arial" w:hAnsi="Arial" w:cs="Arial"/>
        </w:rPr>
        <w:t>000</w:t>
      </w:r>
      <w:r w:rsidR="00C871F2" w:rsidRPr="00A136CC">
        <w:rPr>
          <w:rFonts w:ascii="Arial" w:hAnsi="Arial" w:cs="Arial"/>
        </w:rPr>
        <w:t xml:space="preserve"> </w:t>
      </w:r>
      <w:r w:rsidRPr="00A136CC">
        <w:rPr>
          <w:rFonts w:ascii="Arial" w:hAnsi="Arial" w:cs="Arial"/>
        </w:rPr>
        <w:t>Kč, a to za každé jednotlivé porušení povinností.</w:t>
      </w:r>
    </w:p>
    <w:p w14:paraId="435B311B" w14:textId="093342A0" w:rsidR="00D858F6" w:rsidRPr="00A136CC" w:rsidRDefault="00D858F6" w:rsidP="00FB44CA">
      <w:pPr>
        <w:pStyle w:val="Odstavecseseznamem"/>
        <w:numPr>
          <w:ilvl w:val="0"/>
          <w:numId w:val="19"/>
        </w:numPr>
        <w:jc w:val="both"/>
        <w:rPr>
          <w:rFonts w:ascii="Arial" w:hAnsi="Arial" w:cs="Arial"/>
        </w:rPr>
      </w:pPr>
      <w:r w:rsidRPr="00A136CC">
        <w:rPr>
          <w:rFonts w:ascii="Arial" w:hAnsi="Arial" w:cs="Arial"/>
        </w:rPr>
        <w:t>Zjistí-li Objednatel porušení kterékoliv povinnosti vyplývající z čl. VII bodu 22 této smlouvy, je oprávněn po Zhotoviteli požadovat a Zhotovitel je povinen uhradit smluvní pokutu ve výši 10</w:t>
      </w:r>
      <w:r w:rsidR="00642469" w:rsidRPr="00A136CC">
        <w:rPr>
          <w:rFonts w:ascii="Arial" w:hAnsi="Arial" w:cs="Arial"/>
        </w:rPr>
        <w:t xml:space="preserve"> </w:t>
      </w:r>
      <w:r w:rsidRPr="00A136CC">
        <w:rPr>
          <w:rFonts w:ascii="Arial" w:hAnsi="Arial" w:cs="Arial"/>
        </w:rPr>
        <w:t xml:space="preserve">000 </w:t>
      </w:r>
      <w:r w:rsidR="00642469" w:rsidRPr="00A136CC">
        <w:rPr>
          <w:rFonts w:ascii="Arial" w:hAnsi="Arial" w:cs="Arial"/>
        </w:rPr>
        <w:t xml:space="preserve">Kč </w:t>
      </w:r>
      <w:r w:rsidRPr="00A136CC">
        <w:rPr>
          <w:rFonts w:ascii="Arial" w:hAnsi="Arial" w:cs="Arial"/>
        </w:rPr>
        <w:t xml:space="preserve">za každý zjištěný případ. </w:t>
      </w:r>
    </w:p>
    <w:p w14:paraId="1C77AEAE" w14:textId="6B64D5E9" w:rsidR="00D858F6" w:rsidRPr="00A136CC" w:rsidRDefault="00E06821" w:rsidP="00FB44CA">
      <w:pPr>
        <w:pStyle w:val="Odstavecseseznamem"/>
        <w:numPr>
          <w:ilvl w:val="0"/>
          <w:numId w:val="19"/>
        </w:numPr>
        <w:jc w:val="both"/>
        <w:rPr>
          <w:rFonts w:ascii="Arial" w:hAnsi="Arial" w:cs="Arial"/>
        </w:rPr>
      </w:pPr>
      <w:r w:rsidRPr="00A136CC">
        <w:rPr>
          <w:rFonts w:ascii="Arial" w:hAnsi="Arial" w:cs="Arial"/>
        </w:rPr>
        <w:t>V případech nedodržení povinností zhotovitele, vyplývajících z ustanovení v </w:t>
      </w:r>
      <w:proofErr w:type="spellStart"/>
      <w:r w:rsidRPr="00A136CC">
        <w:rPr>
          <w:rFonts w:ascii="Arial" w:hAnsi="Arial" w:cs="Arial"/>
        </w:rPr>
        <w:t>čl.IV</w:t>
      </w:r>
      <w:proofErr w:type="spellEnd"/>
      <w:r w:rsidRPr="00A136CC">
        <w:rPr>
          <w:rFonts w:ascii="Arial" w:hAnsi="Arial" w:cs="Arial"/>
        </w:rPr>
        <w:t xml:space="preserve">, odst.5, </w:t>
      </w:r>
      <w:proofErr w:type="spellStart"/>
      <w:r w:rsidRPr="00A136CC">
        <w:rPr>
          <w:rFonts w:ascii="Arial" w:hAnsi="Arial" w:cs="Arial"/>
        </w:rPr>
        <w:t>čl.VIII</w:t>
      </w:r>
      <w:proofErr w:type="spellEnd"/>
      <w:r w:rsidRPr="00A136CC">
        <w:rPr>
          <w:rFonts w:ascii="Arial" w:hAnsi="Arial" w:cs="Arial"/>
        </w:rPr>
        <w:t>, odst.</w:t>
      </w:r>
      <w:r w:rsidR="000E32D5" w:rsidRPr="00A136CC">
        <w:rPr>
          <w:rFonts w:ascii="Arial" w:hAnsi="Arial" w:cs="Arial"/>
        </w:rPr>
        <w:t>2 a 3,</w:t>
      </w:r>
      <w:r w:rsidRPr="00A136CC">
        <w:rPr>
          <w:rFonts w:ascii="Arial" w:hAnsi="Arial" w:cs="Arial"/>
        </w:rPr>
        <w:t xml:space="preserve"> čl.</w:t>
      </w:r>
      <w:r w:rsidR="00236C7F" w:rsidRPr="00A136CC" w:rsidDel="00236C7F">
        <w:rPr>
          <w:rFonts w:ascii="Arial" w:hAnsi="Arial" w:cs="Arial"/>
        </w:rPr>
        <w:t xml:space="preserve"> </w:t>
      </w:r>
      <w:r w:rsidRPr="00A136CC">
        <w:rPr>
          <w:rFonts w:ascii="Arial" w:hAnsi="Arial" w:cs="Arial"/>
        </w:rPr>
        <w:t>X, odst.</w:t>
      </w:r>
      <w:r w:rsidR="00D858F6" w:rsidRPr="00A136CC">
        <w:rPr>
          <w:rFonts w:ascii="Arial" w:hAnsi="Arial" w:cs="Arial"/>
        </w:rPr>
        <w:t xml:space="preserve">14 a </w:t>
      </w:r>
      <w:r w:rsidRPr="00A136CC">
        <w:rPr>
          <w:rFonts w:ascii="Arial" w:hAnsi="Arial" w:cs="Arial"/>
        </w:rPr>
        <w:t xml:space="preserve">20, </w:t>
      </w:r>
      <w:proofErr w:type="spellStart"/>
      <w:r w:rsidRPr="00A136CC">
        <w:rPr>
          <w:rFonts w:ascii="Arial" w:hAnsi="Arial" w:cs="Arial"/>
        </w:rPr>
        <w:t>čl.XIII</w:t>
      </w:r>
      <w:proofErr w:type="spellEnd"/>
      <w:r w:rsidRPr="00A136CC">
        <w:rPr>
          <w:rFonts w:ascii="Arial" w:hAnsi="Arial" w:cs="Arial"/>
        </w:rPr>
        <w:t>, odst.5 této smlouvy, se sjednává smluvní pokuta ve výši 10</w:t>
      </w:r>
      <w:r w:rsidR="00397418" w:rsidRPr="00A136CC">
        <w:rPr>
          <w:rFonts w:ascii="Arial" w:hAnsi="Arial" w:cs="Arial"/>
        </w:rPr>
        <w:t xml:space="preserve"> </w:t>
      </w:r>
      <w:r w:rsidRPr="00A136CC">
        <w:rPr>
          <w:rFonts w:ascii="Arial" w:hAnsi="Arial" w:cs="Arial"/>
        </w:rPr>
        <w:t xml:space="preserve">000 </w:t>
      </w:r>
      <w:r w:rsidR="00AF146C" w:rsidRPr="00A136CC">
        <w:rPr>
          <w:rFonts w:ascii="Arial" w:hAnsi="Arial" w:cs="Arial"/>
        </w:rPr>
        <w:t xml:space="preserve">Kč </w:t>
      </w:r>
      <w:r w:rsidRPr="00A136CC">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A136CC">
        <w:rPr>
          <w:rFonts w:ascii="Arial" w:hAnsi="Arial" w:cs="Arial"/>
        </w:rPr>
        <w:t xml:space="preserve"> </w:t>
      </w:r>
    </w:p>
    <w:p w14:paraId="367502D5" w14:textId="75F524C5" w:rsidR="00E06821" w:rsidRPr="00A136CC" w:rsidRDefault="00D858F6" w:rsidP="00FB44CA">
      <w:pPr>
        <w:pStyle w:val="Odstavecseseznamem"/>
        <w:numPr>
          <w:ilvl w:val="0"/>
          <w:numId w:val="19"/>
        </w:numPr>
        <w:jc w:val="both"/>
        <w:rPr>
          <w:rFonts w:ascii="Arial" w:hAnsi="Arial" w:cs="Arial"/>
        </w:rPr>
      </w:pPr>
      <w:r w:rsidRPr="00A136CC">
        <w:rPr>
          <w:rFonts w:ascii="Arial" w:hAnsi="Arial" w:cs="Arial"/>
        </w:rPr>
        <w:t xml:space="preserve">Pokud zhotovitel poruší povinnost vyplývající z ustanovení čl. XVII </w:t>
      </w:r>
      <w:r w:rsidR="001163DA" w:rsidRPr="00A136CC">
        <w:rPr>
          <w:rFonts w:ascii="Arial" w:hAnsi="Arial" w:cs="Arial"/>
        </w:rPr>
        <w:t>odst</w:t>
      </w:r>
      <w:r w:rsidR="00126E1D" w:rsidRPr="00A136CC">
        <w:rPr>
          <w:rFonts w:ascii="Arial" w:hAnsi="Arial" w:cs="Arial"/>
        </w:rPr>
        <w:t>.</w:t>
      </w:r>
      <w:r w:rsidRPr="00A136CC">
        <w:rPr>
          <w:rFonts w:ascii="Arial" w:hAnsi="Arial" w:cs="Arial"/>
        </w:rPr>
        <w:t xml:space="preserve"> 11, je povinen uhradit objednateli smluvní pokutu ve výši 40</w:t>
      </w:r>
      <w:r w:rsidR="00D074CC" w:rsidRPr="00A136CC">
        <w:rPr>
          <w:rFonts w:ascii="Arial" w:hAnsi="Arial" w:cs="Arial"/>
        </w:rPr>
        <w:t xml:space="preserve"> </w:t>
      </w:r>
      <w:r w:rsidRPr="00A136CC">
        <w:rPr>
          <w:rFonts w:ascii="Arial" w:hAnsi="Arial" w:cs="Arial"/>
        </w:rPr>
        <w:t>000 Kč.</w:t>
      </w:r>
    </w:p>
    <w:p w14:paraId="41FA7301" w14:textId="77777777" w:rsidR="00502776" w:rsidRPr="00A136CC" w:rsidRDefault="00502776" w:rsidP="00FB44CA">
      <w:pPr>
        <w:pStyle w:val="Odstavecseseznamem"/>
        <w:numPr>
          <w:ilvl w:val="0"/>
          <w:numId w:val="19"/>
        </w:numPr>
        <w:jc w:val="both"/>
        <w:rPr>
          <w:rFonts w:ascii="Arial" w:hAnsi="Arial" w:cs="Arial"/>
        </w:rPr>
      </w:pPr>
      <w:r w:rsidRPr="00A136CC">
        <w:rPr>
          <w:rFonts w:ascii="Arial" w:hAnsi="Arial" w:cs="Arial"/>
        </w:rPr>
        <w:t>Všechny výše uvedené smlu</w:t>
      </w:r>
      <w:r w:rsidR="0086088C" w:rsidRPr="00A136CC">
        <w:rPr>
          <w:rFonts w:ascii="Arial" w:hAnsi="Arial" w:cs="Arial"/>
        </w:rPr>
        <w:t>vní pokuty jsou splatné do 10</w:t>
      </w:r>
      <w:r w:rsidRPr="00A136CC">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sidRPr="00A136CC">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A136CC">
        <w:rPr>
          <w:rFonts w:ascii="Arial" w:hAnsi="Arial" w:cs="Arial"/>
        </w:rPr>
        <w:t>Žádná ze smluvních stran nemá povinnost nahradit škodu způsobenou porušením</w:t>
      </w:r>
      <w:r w:rsidRPr="00B109EB">
        <w:rPr>
          <w:rFonts w:ascii="Arial" w:hAnsi="Arial" w:cs="Arial"/>
        </w:rPr>
        <w:t xml:space="preserve">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43001ECF" w:rsidR="00943F4A" w:rsidRPr="00AD6E89"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AD6E89">
        <w:rPr>
          <w:rFonts w:ascii="Arial" w:hAnsi="Arial" w:cs="Arial"/>
        </w:rPr>
        <w:t xml:space="preserve">zadávacího řízení na Veřejnou zakázku nebo bez předchozího souhlasu objednatele, </w:t>
      </w:r>
    </w:p>
    <w:p w14:paraId="27529C08" w14:textId="0EF17258" w:rsidR="00943F4A" w:rsidRPr="00B109EB" w:rsidRDefault="00943F4A" w:rsidP="00FB44CA">
      <w:pPr>
        <w:pStyle w:val="Odstavecseseznamem"/>
        <w:numPr>
          <w:ilvl w:val="2"/>
          <w:numId w:val="15"/>
        </w:numPr>
        <w:jc w:val="both"/>
        <w:rPr>
          <w:rFonts w:ascii="Arial" w:hAnsi="Arial" w:cs="Arial"/>
        </w:rPr>
      </w:pPr>
      <w:r w:rsidRPr="00AD6E89">
        <w:rPr>
          <w:rFonts w:ascii="Arial" w:hAnsi="Arial" w:cs="Arial"/>
        </w:rPr>
        <w:t>kdy vyjde najevo, že zhotovitel uvedl v rámci zadávacího</w:t>
      </w:r>
      <w:r w:rsidR="00AD6E89">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3"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3"/>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4E0893AF" w:rsidR="00943F4A" w:rsidRPr="00B109EB" w:rsidRDefault="00D858F6" w:rsidP="00FB44CA">
      <w:pPr>
        <w:pStyle w:val="Odstavecseseznamem"/>
        <w:numPr>
          <w:ilvl w:val="0"/>
          <w:numId w:val="15"/>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AD6E89">
        <w:rPr>
          <w:rFonts w:ascii="Arial" w:hAnsi="Arial" w:cs="Arial"/>
        </w:rPr>
        <w:t xml:space="preserve"> </w:t>
      </w:r>
      <w:r w:rsidR="00943F4A" w:rsidRPr="00B109EB">
        <w:rPr>
          <w:rFonts w:ascii="Arial" w:hAnsi="Arial" w:cs="Arial"/>
        </w:rPr>
        <w:t>převzít a zhotovitel se zavazuje předat dosud provedené práce i nedokončené dodávky do 5 kalendářních dnů ode dne účinnosti odstoupení od této smlouvy.</w:t>
      </w:r>
      <w:r w:rsidR="00AD6E89">
        <w:rPr>
          <w:rFonts w:ascii="Arial" w:hAnsi="Arial" w:cs="Arial"/>
        </w:rPr>
        <w:t xml:space="preserve"> </w:t>
      </w:r>
      <w:r w:rsidR="00943F4A" w:rsidRPr="00B109EB">
        <w:rPr>
          <w:rFonts w:ascii="Arial" w:hAnsi="Arial" w:cs="Arial"/>
        </w:rPr>
        <w:t>O takovém</w:t>
      </w:r>
      <w:r w:rsidR="00AD6E89">
        <w:rPr>
          <w:rFonts w:ascii="Arial" w:hAnsi="Arial" w:cs="Arial"/>
        </w:rPr>
        <w:t xml:space="preserve"> </w:t>
      </w:r>
      <w:r w:rsidR="00943F4A" w:rsidRPr="00B109EB">
        <w:rPr>
          <w:rFonts w:ascii="Arial" w:hAnsi="Arial" w:cs="Arial"/>
        </w:rPr>
        <w:t>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lastRenderedPageBreak/>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2C14D988"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5"/>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6"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450699AA" w14:textId="77777777" w:rsidR="004A25CB" w:rsidRDefault="004A25CB" w:rsidP="00213A8E">
      <w:pPr>
        <w:spacing w:after="120"/>
        <w:ind w:left="360" w:firstLine="348"/>
        <w:jc w:val="both"/>
        <w:rPr>
          <w:rFonts w:ascii="Arial" w:hAnsi="Arial" w:cs="Arial"/>
        </w:rPr>
      </w:pPr>
    </w:p>
    <w:p w14:paraId="6B1914E3" w14:textId="30338F20"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6E7F6B99"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7B46CB">
        <w:rPr>
          <w:rFonts w:ascii="Arial" w:hAnsi="Arial" w:cs="Arial"/>
        </w:rPr>
        <w:t xml:space="preserve">Ing. </w:t>
      </w:r>
      <w:r w:rsidR="008227F7">
        <w:rPr>
          <w:rFonts w:ascii="Arial" w:hAnsi="Arial" w:cs="Arial"/>
        </w:rPr>
        <w:t xml:space="preserve">Zdena </w:t>
      </w:r>
      <w:r w:rsidR="007B46CB">
        <w:rPr>
          <w:rFonts w:ascii="Arial" w:hAnsi="Arial" w:cs="Arial"/>
        </w:rPr>
        <w:t>H</w:t>
      </w:r>
      <w:r w:rsidR="008227F7">
        <w:rPr>
          <w:rFonts w:ascii="Arial" w:hAnsi="Arial" w:cs="Arial"/>
        </w:rPr>
        <w:t>ebelková</w:t>
      </w:r>
      <w:r w:rsidR="00E151FA">
        <w:rPr>
          <w:rFonts w:ascii="Arial" w:hAnsi="Arial" w:cs="Arial"/>
        </w:rPr>
        <w:t>, odborný rada Pobočka Blansko</w:t>
      </w:r>
      <w:r w:rsidRPr="008377B5">
        <w:rPr>
          <w:rFonts w:ascii="Arial" w:hAnsi="Arial" w:cs="Arial"/>
        </w:rPr>
        <w:tab/>
      </w:r>
    </w:p>
    <w:p w14:paraId="7B7E62EB" w14:textId="3D5F082C"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E151FA">
        <w:rPr>
          <w:rFonts w:ascii="Arial" w:hAnsi="Arial" w:cs="Arial"/>
        </w:rPr>
        <w:t>+420 725 765 796</w:t>
      </w:r>
    </w:p>
    <w:p w14:paraId="3AA5C5A9" w14:textId="2891E9E9"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23444">
        <w:rPr>
          <w:rFonts w:ascii="Arial" w:hAnsi="Arial" w:cs="Arial"/>
        </w:rPr>
        <w:t>z.hebelkova@spucr.cz</w:t>
      </w:r>
    </w:p>
    <w:p w14:paraId="7E7C1EC0" w14:textId="77777777" w:rsidR="004A25CB" w:rsidRDefault="004A25CB" w:rsidP="004A77AC">
      <w:pPr>
        <w:spacing w:after="120"/>
        <w:ind w:left="426" w:firstLine="282"/>
        <w:jc w:val="both"/>
        <w:rPr>
          <w:rFonts w:ascii="Arial" w:hAnsi="Arial" w:cs="Arial"/>
        </w:rPr>
      </w:pPr>
    </w:p>
    <w:p w14:paraId="6CEBB768" w14:textId="5424DC3C" w:rsidR="004A77AC" w:rsidRPr="008377B5" w:rsidRDefault="00175FEC" w:rsidP="004A77AC">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4A77AC" w:rsidRPr="004A77AC">
        <w:rPr>
          <w:rFonts w:ascii="Arial" w:hAnsi="Arial" w:cs="Arial"/>
          <w:highlight w:val="yellow"/>
        </w:rPr>
        <w:t xml:space="preserve"> </w:t>
      </w:r>
    </w:p>
    <w:p w14:paraId="63199266" w14:textId="3F9BDB80" w:rsidR="004A77AC" w:rsidRPr="008377B5" w:rsidRDefault="00175FEC" w:rsidP="004A77AC">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4A77AC" w:rsidRPr="004A77AC">
        <w:rPr>
          <w:rFonts w:ascii="Arial" w:hAnsi="Arial" w:cs="Arial"/>
          <w:highlight w:val="yellow"/>
        </w:rPr>
        <w:t xml:space="preserve"> </w:t>
      </w:r>
      <w:r w:rsidR="004A77AC" w:rsidRPr="005B0138">
        <w:rPr>
          <w:rFonts w:ascii="Arial" w:hAnsi="Arial" w:cs="Arial"/>
          <w:highlight w:val="yellow"/>
        </w:rPr>
        <w:t>……………..</w:t>
      </w:r>
    </w:p>
    <w:p w14:paraId="29601732" w14:textId="77777777" w:rsidR="004A77AC" w:rsidRPr="008377B5" w:rsidRDefault="00175FEC" w:rsidP="004A77AC">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4A77AC" w:rsidRPr="005B0138">
        <w:rPr>
          <w:rFonts w:ascii="Arial" w:hAnsi="Arial" w:cs="Arial"/>
          <w:highlight w:val="yellow"/>
        </w:rPr>
        <w:t>……………..</w:t>
      </w:r>
    </w:p>
    <w:p w14:paraId="52A17BBA" w14:textId="77777777" w:rsidR="004A77AC" w:rsidRPr="008377B5" w:rsidRDefault="00175FEC" w:rsidP="004A77AC">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4A77AC" w:rsidRPr="005B0138">
        <w:rPr>
          <w:rFonts w:ascii="Arial" w:hAnsi="Arial" w:cs="Arial"/>
          <w:highlight w:val="yellow"/>
        </w:rPr>
        <w:t>……………..</w:t>
      </w:r>
    </w:p>
    <w:bookmarkEnd w:id="46"/>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709525A" w:rsidR="00943F4A" w:rsidRPr="00171582"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w:t>
      </w:r>
      <w:r w:rsidR="00943F4A" w:rsidRPr="00171582">
        <w:rPr>
          <w:rFonts w:ascii="Arial" w:hAnsi="Arial" w:cs="Arial"/>
        </w:rPr>
        <w:t>či dalších osob, jejichž prostřednictvím zhotovitel prokazoval jakoukoliv část kvalifikace v</w:t>
      </w:r>
      <w:r w:rsidR="00171582" w:rsidRPr="00171582">
        <w:rPr>
          <w:rFonts w:ascii="Arial" w:hAnsi="Arial" w:cs="Arial"/>
        </w:rPr>
        <w:t> </w:t>
      </w:r>
      <w:r w:rsidR="00943F4A" w:rsidRPr="00171582">
        <w:rPr>
          <w:rFonts w:ascii="Arial" w:hAnsi="Arial" w:cs="Arial"/>
        </w:rPr>
        <w:t>zadávacím</w:t>
      </w:r>
      <w:r w:rsidR="00171582" w:rsidRPr="00171582">
        <w:rPr>
          <w:rFonts w:ascii="Arial" w:hAnsi="Arial" w:cs="Arial"/>
        </w:rPr>
        <w:t xml:space="preserve"> </w:t>
      </w:r>
      <w:r w:rsidR="00943F4A" w:rsidRPr="00171582">
        <w:rPr>
          <w:rFonts w:ascii="Arial" w:hAnsi="Arial" w:cs="Arial"/>
        </w:rPr>
        <w:t>řízení vedoucí k uzavření této smlouvy, je zhotovitel oprávněn po písemném odsouhlasení ze strany objednatele a za předpokladu</w:t>
      </w:r>
      <w:r w:rsidRPr="00171582">
        <w:rPr>
          <w:rFonts w:ascii="Arial" w:hAnsi="Arial" w:cs="Arial"/>
        </w:rPr>
        <w:t xml:space="preserve">, že každý náhradní </w:t>
      </w:r>
      <w:r w:rsidR="00A51A77" w:rsidRPr="00171582">
        <w:rPr>
          <w:rFonts w:ascii="Arial" w:hAnsi="Arial" w:cs="Arial"/>
        </w:rPr>
        <w:t>poddodavatel</w:t>
      </w:r>
      <w:r w:rsidR="00943F4A" w:rsidRPr="00171582">
        <w:rPr>
          <w:rFonts w:ascii="Arial" w:hAnsi="Arial" w:cs="Arial"/>
        </w:rPr>
        <w:t xml:space="preserve"> či osoba bude splňovat požadovanou část kvalifikace jako </w:t>
      </w:r>
      <w:r w:rsidR="00A51A77" w:rsidRPr="00171582">
        <w:rPr>
          <w:rFonts w:ascii="Arial" w:hAnsi="Arial" w:cs="Arial"/>
        </w:rPr>
        <w:t>poddodavatel</w:t>
      </w:r>
      <w:r w:rsidR="00943F4A" w:rsidRPr="00171582">
        <w:rPr>
          <w:rFonts w:ascii="Arial" w:hAnsi="Arial" w:cs="Arial"/>
        </w:rPr>
        <w:t xml:space="preserve"> či osoba předchozí, a to ve stejném nebo větším rozsahu.</w:t>
      </w:r>
      <w:r w:rsidR="00922B4E" w:rsidRPr="00171582">
        <w:rPr>
          <w:rFonts w:ascii="Arial" w:hAnsi="Arial" w:cs="Arial"/>
        </w:rPr>
        <w:t xml:space="preserve"> Nový </w:t>
      </w:r>
      <w:r w:rsidR="00A51A77" w:rsidRPr="00171582">
        <w:rPr>
          <w:rFonts w:ascii="Arial" w:hAnsi="Arial" w:cs="Arial"/>
        </w:rPr>
        <w:t>poddodavatel</w:t>
      </w:r>
      <w:r w:rsidR="00922B4E" w:rsidRPr="00171582">
        <w:rPr>
          <w:rFonts w:ascii="Arial" w:hAnsi="Arial" w:cs="Arial"/>
        </w:rPr>
        <w:t xml:space="preserve"> musí splňovat kvalifikaci minimálně v rozsahu, v jakém byla prokázána v</w:t>
      </w:r>
      <w:r w:rsidR="00D3556A" w:rsidRPr="00171582">
        <w:rPr>
          <w:rFonts w:ascii="Arial" w:hAnsi="Arial" w:cs="Arial"/>
        </w:rPr>
        <w:t> </w:t>
      </w:r>
      <w:r w:rsidR="00922B4E" w:rsidRPr="00171582">
        <w:rPr>
          <w:rFonts w:ascii="Arial" w:hAnsi="Arial" w:cs="Arial"/>
        </w:rPr>
        <w:t>zadávacím</w:t>
      </w:r>
      <w:r w:rsidR="00171582" w:rsidRPr="00171582">
        <w:rPr>
          <w:rFonts w:ascii="Arial" w:hAnsi="Arial" w:cs="Arial"/>
        </w:rPr>
        <w:t xml:space="preserve"> </w:t>
      </w:r>
      <w:r w:rsidR="00922B4E" w:rsidRPr="00171582">
        <w:rPr>
          <w:rFonts w:ascii="Arial" w:hAnsi="Arial" w:cs="Arial"/>
        </w:rPr>
        <w:t>řízení</w:t>
      </w:r>
      <w:r w:rsidR="008E2BFD" w:rsidRPr="00171582">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725296">
        <w:rPr>
          <w:rFonts w:ascii="Arial" w:hAnsi="Arial" w:cs="Arial"/>
        </w:rPr>
        <w:t>do 5 pracovních dnů od vzniku této skutečnosti</w:t>
      </w:r>
      <w:r w:rsidRPr="00725296">
        <w:rPr>
          <w:rFonts w:ascii="Arial" w:hAnsi="Arial" w:cs="Arial"/>
        </w:rPr>
        <w:t>.</w:t>
      </w:r>
    </w:p>
    <w:bookmarkEnd w:id="47"/>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8"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5B118465" w14:textId="0747BB02" w:rsidR="00943F4A" w:rsidRPr="00F772CD" w:rsidRDefault="00943F4A" w:rsidP="005A2474">
      <w:pPr>
        <w:pStyle w:val="Odstavecseseznamem"/>
        <w:jc w:val="both"/>
        <w:rPr>
          <w:rFonts w:ascii="Arial" w:hAnsi="Arial" w:cs="Arial"/>
        </w:rPr>
      </w:pPr>
      <w:r w:rsidRPr="00B109EB">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r w:rsidR="007B5503">
        <w:rPr>
          <w:rFonts w:ascii="Arial" w:hAnsi="Arial" w:cs="Arial"/>
        </w:rPr>
        <w:t xml:space="preserve"> </w:t>
      </w:r>
      <w:r w:rsidR="005A2474" w:rsidRPr="00B0081B">
        <w:rPr>
          <w:rFonts w:ascii="Arial" w:hAnsi="Arial" w:cs="Arial"/>
        </w:rPr>
        <w:t xml:space="preserve">K prověření mocnosti finální vrstvy provede zhotovitel na své náklady kontrolní vrty v </w:t>
      </w:r>
      <w:r w:rsidR="00E10703" w:rsidRPr="00B0081B">
        <w:rPr>
          <w:rFonts w:ascii="Arial" w:hAnsi="Arial" w:cs="Arial"/>
        </w:rPr>
        <w:t>místech,</w:t>
      </w:r>
      <w:r w:rsidR="005A2474" w:rsidRPr="00B0081B">
        <w:rPr>
          <w:rFonts w:ascii="Arial" w:hAnsi="Arial" w:cs="Arial"/>
        </w:rPr>
        <w:t xml:space="preserve"> </w:t>
      </w:r>
      <w:r w:rsidR="00E10703">
        <w:rPr>
          <w:rFonts w:ascii="Arial" w:hAnsi="Arial" w:cs="Arial"/>
        </w:rPr>
        <w:t>které</w:t>
      </w:r>
      <w:r w:rsidR="005A2474" w:rsidRPr="00B0081B">
        <w:rPr>
          <w:rFonts w:ascii="Arial" w:hAnsi="Arial" w:cs="Arial"/>
        </w:rPr>
        <w:t xml:space="preserve"> určí objednatel, a to nejméně 2x</w:t>
      </w:r>
      <w:r w:rsidR="00AE4118">
        <w:rPr>
          <w:rFonts w:ascii="Arial" w:hAnsi="Arial" w:cs="Arial"/>
        </w:rPr>
        <w:t> </w:t>
      </w:r>
      <w:r w:rsidR="005A2474" w:rsidRPr="00F772CD">
        <w:rPr>
          <w:rFonts w:ascii="Arial" w:hAnsi="Arial" w:cs="Arial"/>
        </w:rPr>
        <w:t>na 500 m délky u cest s povrchem z asfaltové směsi.</w:t>
      </w:r>
    </w:p>
    <w:p w14:paraId="5114E864" w14:textId="6FE73E5E" w:rsidR="00F772CD" w:rsidRPr="00F772CD" w:rsidRDefault="00E73632" w:rsidP="00B22369">
      <w:pPr>
        <w:pStyle w:val="Odstavecseseznamem"/>
        <w:numPr>
          <w:ilvl w:val="0"/>
          <w:numId w:val="12"/>
        </w:numPr>
        <w:jc w:val="both"/>
        <w:rPr>
          <w:rFonts w:ascii="Arial" w:hAnsi="Arial" w:cs="Arial"/>
          <w:bCs/>
        </w:rPr>
      </w:pPr>
      <w:r w:rsidRPr="00F772CD">
        <w:rPr>
          <w:rFonts w:ascii="Arial" w:hAnsi="Arial" w:cs="Arial"/>
          <w:bCs/>
        </w:rPr>
        <w:t xml:space="preserve">V případě, že se </w:t>
      </w:r>
      <w:r w:rsidR="00A51A77" w:rsidRPr="00F772CD">
        <w:rPr>
          <w:rFonts w:ascii="Arial" w:hAnsi="Arial" w:cs="Arial"/>
          <w:bCs/>
        </w:rPr>
        <w:t>poddodavatel</w:t>
      </w:r>
      <w:r w:rsidR="00943F4A" w:rsidRPr="00F772CD">
        <w:rPr>
          <w:rFonts w:ascii="Arial" w:hAnsi="Arial" w:cs="Arial"/>
          <w:bCs/>
        </w:rPr>
        <w:t xml:space="preserve"> bude podílet na provedení díla, tak nebude</w:t>
      </w:r>
      <w:r w:rsidR="008613B9" w:rsidRPr="00F772CD">
        <w:rPr>
          <w:rFonts w:ascii="Arial" w:hAnsi="Arial" w:cs="Arial"/>
          <w:bCs/>
        </w:rPr>
        <w:t xml:space="preserve"> </w:t>
      </w:r>
      <w:r w:rsidR="00943F4A" w:rsidRPr="00F772CD">
        <w:rPr>
          <w:rFonts w:ascii="Arial" w:hAnsi="Arial" w:cs="Arial"/>
          <w:bCs/>
        </w:rPr>
        <w:t xml:space="preserve">plněna </w:t>
      </w:r>
      <w:r w:rsidR="00A51A77" w:rsidRPr="00F772CD">
        <w:rPr>
          <w:rFonts w:ascii="Arial" w:hAnsi="Arial" w:cs="Arial"/>
        </w:rPr>
        <w:t>poddodavatelem</w:t>
      </w:r>
      <w:r w:rsidR="00F8737C" w:rsidRPr="00F772CD">
        <w:rPr>
          <w:rFonts w:ascii="Arial" w:hAnsi="Arial" w:cs="Arial"/>
          <w:bCs/>
        </w:rPr>
        <w:t xml:space="preserve"> </w:t>
      </w:r>
      <w:r w:rsidR="00943F4A" w:rsidRPr="00F772CD">
        <w:rPr>
          <w:rFonts w:ascii="Arial" w:hAnsi="Arial" w:cs="Arial"/>
          <w:bCs/>
        </w:rPr>
        <w:t>následující část díla týkající se níže uvedených položek v soupisu prací:</w:t>
      </w:r>
      <w:r w:rsidR="00922B4E" w:rsidRPr="00F772CD">
        <w:rPr>
          <w:rFonts w:ascii="Arial" w:hAnsi="Arial" w:cs="Arial"/>
          <w:bCs/>
        </w:rPr>
        <w:t xml:space="preserve"> </w:t>
      </w:r>
    </w:p>
    <w:p w14:paraId="576F8EEB" w14:textId="77777777" w:rsidR="00D06C97" w:rsidRPr="00D06C97" w:rsidRDefault="00D06C97" w:rsidP="00D06C97">
      <w:pPr>
        <w:pStyle w:val="Odstavecseseznamem"/>
        <w:autoSpaceDE w:val="0"/>
        <w:autoSpaceDN w:val="0"/>
        <w:adjustRightInd w:val="0"/>
        <w:spacing w:after="0" w:line="240" w:lineRule="auto"/>
        <w:jc w:val="both"/>
        <w:rPr>
          <w:rFonts w:ascii="Arial" w:eastAsia="Times New Roman" w:hAnsi="Arial" w:cs="Times New Roman"/>
          <w:szCs w:val="24"/>
          <w:lang w:eastAsia="cs-CZ"/>
        </w:rPr>
      </w:pPr>
      <w:r w:rsidRPr="00D06C97">
        <w:rPr>
          <w:rFonts w:ascii="Arial" w:eastAsia="Times New Roman" w:hAnsi="Arial" w:cs="Times New Roman"/>
          <w:szCs w:val="24"/>
          <w:lang w:eastAsia="cs-CZ"/>
        </w:rPr>
        <w:t>Zpřístupnění pozemků:</w:t>
      </w:r>
    </w:p>
    <w:p w14:paraId="13005901" w14:textId="11CF4DDD" w:rsidR="00F772CD" w:rsidRPr="00826896" w:rsidRDefault="00F772CD" w:rsidP="00F772CD">
      <w:pPr>
        <w:pStyle w:val="Odstavecseseznamem"/>
        <w:jc w:val="both"/>
        <w:rPr>
          <w:rFonts w:ascii="Arial" w:hAnsi="Arial" w:cs="Arial"/>
          <w:bCs/>
          <w:u w:val="single"/>
        </w:rPr>
      </w:pPr>
      <w:r w:rsidRPr="00826896">
        <w:rPr>
          <w:rFonts w:ascii="Arial" w:hAnsi="Arial" w:cs="Arial"/>
          <w:bCs/>
          <w:u w:val="single"/>
        </w:rPr>
        <w:lastRenderedPageBreak/>
        <w:t>Č</w:t>
      </w:r>
      <w:r w:rsidRPr="00826896">
        <w:rPr>
          <w:rFonts w:ascii="Arial" w:hAnsi="Arial" w:cs="Arial"/>
          <w:bCs/>
          <w:i/>
          <w:u w:val="single"/>
        </w:rPr>
        <w:t xml:space="preserve">íslo položky </w:t>
      </w:r>
      <w:r w:rsidRPr="00F772CD">
        <w:rPr>
          <w:rFonts w:ascii="Arial" w:hAnsi="Arial" w:cs="Arial"/>
          <w:bCs/>
          <w:i/>
        </w:rPr>
        <w:t xml:space="preserve">          </w:t>
      </w:r>
      <w:r>
        <w:rPr>
          <w:rFonts w:ascii="Arial" w:hAnsi="Arial" w:cs="Arial"/>
          <w:bCs/>
          <w:i/>
        </w:rPr>
        <w:t xml:space="preserve">  </w:t>
      </w:r>
      <w:r w:rsidRPr="00826896">
        <w:rPr>
          <w:rFonts w:ascii="Arial" w:hAnsi="Arial" w:cs="Arial"/>
          <w:bCs/>
          <w:i/>
          <w:u w:val="single"/>
        </w:rPr>
        <w:t>Název položky</w:t>
      </w:r>
    </w:p>
    <w:p w14:paraId="0F633224" w14:textId="77777777" w:rsidR="00F772CD" w:rsidRPr="00826896" w:rsidRDefault="00F772CD" w:rsidP="00F772CD">
      <w:pPr>
        <w:pStyle w:val="Odstavecseseznamem"/>
        <w:ind w:left="2832" w:hanging="2112"/>
        <w:jc w:val="both"/>
        <w:rPr>
          <w:rFonts w:ascii="Arial" w:hAnsi="Arial" w:cs="Arial"/>
          <w:bCs/>
          <w:i/>
        </w:rPr>
      </w:pPr>
      <w:r w:rsidRPr="00826896">
        <w:rPr>
          <w:rFonts w:ascii="Arial" w:hAnsi="Arial" w:cs="Arial"/>
          <w:bCs/>
          <w:i/>
        </w:rPr>
        <w:t>564251111</w:t>
      </w:r>
      <w:r w:rsidRPr="00826896">
        <w:rPr>
          <w:rFonts w:ascii="Arial" w:hAnsi="Arial" w:cs="Arial"/>
          <w:bCs/>
          <w:i/>
        </w:rPr>
        <w:tab/>
        <w:t>podklad nebo podsyp ze štěrkopísku ŠP plochy přes 100 m</w:t>
      </w:r>
      <w:r w:rsidRPr="00826896">
        <w:rPr>
          <w:rFonts w:ascii="Arial" w:hAnsi="Arial" w:cs="Arial"/>
          <w:bCs/>
          <w:i/>
          <w:vertAlign w:val="superscript"/>
        </w:rPr>
        <w:t xml:space="preserve">2 </w:t>
      </w:r>
      <w:proofErr w:type="spellStart"/>
      <w:r w:rsidRPr="00826896">
        <w:rPr>
          <w:rFonts w:ascii="Arial" w:hAnsi="Arial" w:cs="Arial"/>
          <w:bCs/>
          <w:i/>
        </w:rPr>
        <w:t>tl</w:t>
      </w:r>
      <w:proofErr w:type="spellEnd"/>
      <w:r w:rsidRPr="00826896">
        <w:rPr>
          <w:rFonts w:ascii="Arial" w:hAnsi="Arial" w:cs="Arial"/>
          <w:bCs/>
          <w:i/>
        </w:rPr>
        <w:t>. 150 mm</w:t>
      </w:r>
    </w:p>
    <w:p w14:paraId="6B873A16" w14:textId="77777777" w:rsidR="00F772CD" w:rsidRPr="00826896" w:rsidRDefault="00F772CD" w:rsidP="00F772CD">
      <w:pPr>
        <w:pStyle w:val="Odstavecseseznamem"/>
        <w:ind w:left="2832" w:hanging="2112"/>
        <w:jc w:val="both"/>
        <w:rPr>
          <w:rFonts w:ascii="Arial" w:hAnsi="Arial" w:cs="Arial"/>
          <w:bCs/>
          <w:i/>
        </w:rPr>
      </w:pPr>
      <w:r w:rsidRPr="00826896">
        <w:rPr>
          <w:rFonts w:ascii="Arial" w:hAnsi="Arial" w:cs="Arial"/>
          <w:bCs/>
          <w:i/>
        </w:rPr>
        <w:t>564861111</w:t>
      </w:r>
      <w:r w:rsidRPr="00826896">
        <w:rPr>
          <w:rFonts w:ascii="Arial" w:hAnsi="Arial" w:cs="Arial"/>
          <w:bCs/>
          <w:i/>
        </w:rPr>
        <w:tab/>
        <w:t xml:space="preserve">podklad ze </w:t>
      </w:r>
      <w:proofErr w:type="spellStart"/>
      <w:r w:rsidRPr="00826896">
        <w:rPr>
          <w:rFonts w:ascii="Arial" w:hAnsi="Arial" w:cs="Arial"/>
          <w:bCs/>
          <w:i/>
        </w:rPr>
        <w:t>štěrkodrťě</w:t>
      </w:r>
      <w:proofErr w:type="spellEnd"/>
      <w:r w:rsidRPr="00826896">
        <w:rPr>
          <w:rFonts w:ascii="Arial" w:hAnsi="Arial" w:cs="Arial"/>
          <w:bCs/>
          <w:i/>
        </w:rPr>
        <w:t xml:space="preserve"> ŠD plochy přes 100 m</w:t>
      </w:r>
      <w:r w:rsidRPr="00826896">
        <w:rPr>
          <w:rFonts w:ascii="Arial" w:hAnsi="Arial" w:cs="Arial"/>
          <w:bCs/>
          <w:i/>
          <w:vertAlign w:val="superscript"/>
        </w:rPr>
        <w:t xml:space="preserve">2 </w:t>
      </w:r>
      <w:proofErr w:type="spellStart"/>
      <w:r w:rsidRPr="00826896">
        <w:rPr>
          <w:rFonts w:ascii="Arial" w:hAnsi="Arial" w:cs="Arial"/>
          <w:bCs/>
          <w:i/>
        </w:rPr>
        <w:t>tl</w:t>
      </w:r>
      <w:proofErr w:type="spellEnd"/>
      <w:r w:rsidRPr="00826896">
        <w:rPr>
          <w:rFonts w:ascii="Arial" w:hAnsi="Arial" w:cs="Arial"/>
          <w:bCs/>
          <w:i/>
        </w:rPr>
        <w:t>. 200 mm</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9" w:name="_Hlk13049894"/>
      <w:bookmarkStart w:id="50"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2A633056" w14:textId="6C6187C8" w:rsidR="008A35B3" w:rsidRPr="009F7912" w:rsidRDefault="000D6487" w:rsidP="00DD2853">
      <w:pPr>
        <w:pStyle w:val="Odstavecseseznamem"/>
        <w:numPr>
          <w:ilvl w:val="0"/>
          <w:numId w:val="22"/>
        </w:numPr>
        <w:jc w:val="both"/>
        <w:rPr>
          <w:rFonts w:ascii="Arial" w:hAnsi="Arial" w:cs="Arial"/>
        </w:rPr>
      </w:pPr>
      <w:bookmarkStart w:id="51" w:name="_Hlk13049910"/>
      <w:bookmarkEnd w:id="49"/>
      <w:r w:rsidRPr="00B472D6">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B472D6">
        <w:rPr>
          <w:rFonts w:ascii="Arial" w:hAnsi="Arial" w:cs="Arial"/>
        </w:rPr>
        <w:t>SoD</w:t>
      </w:r>
      <w:proofErr w:type="spellEnd"/>
      <w:r w:rsidRPr="00B472D6">
        <w:rPr>
          <w:rFonts w:ascii="Arial" w:hAnsi="Arial" w:cs="Arial"/>
        </w:rPr>
        <w:t>) / (celková předpokládaná cena díla dle ceníku URS)].</w:t>
      </w:r>
      <w:bookmarkEnd w:id="50"/>
      <w:bookmarkEnd w:id="51"/>
      <w:r w:rsidR="001A5639" w:rsidRPr="00B472D6">
        <w:rPr>
          <w:rFonts w:ascii="Arial" w:hAnsi="Arial" w:cs="Arial"/>
        </w:rPr>
        <w:t xml:space="preserve"> </w:t>
      </w:r>
      <w:r w:rsidR="008A35B3" w:rsidRPr="009F7912">
        <w:rPr>
          <w:rFonts w:ascii="Arial" w:hAnsi="Arial" w:cs="Arial"/>
        </w:rPr>
        <w:t xml:space="preserve">Bez ohledu na předchozí ustanovení budou nepodstatné změny závazku ze smlouvy (víceprací či méněprací) vždy řešeny v souladu se ZZVZ (§222) </w:t>
      </w:r>
      <w:r w:rsidR="005523C2" w:rsidRPr="009F7912">
        <w:rPr>
          <w:rFonts w:ascii="Arial" w:hAnsi="Arial" w:cs="Arial"/>
        </w:rPr>
        <w:t>/VZMR řešeny adekvátně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52C59512"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lastRenderedPageBreak/>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9F7912">
        <w:rPr>
          <w:rFonts w:ascii="Arial" w:hAnsi="Arial" w:cs="Arial"/>
        </w:rPr>
        <w:t>zadávací</w:t>
      </w:r>
      <w:r w:rsidR="009F7912" w:rsidRPr="009F7912">
        <w:rPr>
          <w:rFonts w:ascii="Arial" w:hAnsi="Arial" w:cs="Arial"/>
        </w:rPr>
        <w:t xml:space="preserve"> </w:t>
      </w:r>
      <w:r w:rsidRPr="009F7912">
        <w:rPr>
          <w:rFonts w:ascii="Arial" w:hAnsi="Arial" w:cs="Arial"/>
        </w:rPr>
        <w:t>řízení.</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243C7B" w:rsidRDefault="00A779FC" w:rsidP="00FB44CA">
      <w:pPr>
        <w:pStyle w:val="Odstavecseseznamem"/>
        <w:numPr>
          <w:ilvl w:val="0"/>
          <w:numId w:val="11"/>
        </w:numPr>
        <w:jc w:val="both"/>
        <w:rPr>
          <w:rFonts w:ascii="Arial" w:hAnsi="Arial" w:cs="Arial"/>
        </w:rPr>
      </w:pPr>
      <w:r w:rsidRPr="00243C7B">
        <w:rPr>
          <w:rFonts w:ascii="Arial" w:hAnsi="Arial" w:cs="Arial"/>
        </w:rPr>
        <w:t xml:space="preserve">Smlouva nabývá platnosti dnem podpisu smluvních stran a účinnosti dnem jejího uveřejnění v registru smluv dle </w:t>
      </w:r>
      <w:proofErr w:type="spellStart"/>
      <w:r w:rsidRPr="00243C7B">
        <w:rPr>
          <w:rFonts w:ascii="Arial" w:hAnsi="Arial" w:cs="Arial"/>
        </w:rPr>
        <w:t>ust</w:t>
      </w:r>
      <w:proofErr w:type="spellEnd"/>
      <w:r w:rsidRPr="00243C7B">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6BFAD71B" w:rsidR="00943F4A" w:rsidRPr="0059617C" w:rsidRDefault="00943F4A" w:rsidP="00FB44CA">
      <w:pPr>
        <w:pStyle w:val="Odstavecseseznamem"/>
        <w:numPr>
          <w:ilvl w:val="1"/>
          <w:numId w:val="11"/>
        </w:numPr>
        <w:tabs>
          <w:tab w:val="num" w:pos="1588"/>
        </w:tabs>
        <w:jc w:val="both"/>
        <w:rPr>
          <w:rFonts w:ascii="Arial" w:hAnsi="Arial" w:cs="Arial"/>
        </w:rPr>
      </w:pPr>
      <w:r w:rsidRPr="0059617C">
        <w:rPr>
          <w:rFonts w:ascii="Arial" w:hAnsi="Arial" w:cs="Arial"/>
        </w:rPr>
        <w:t>Přílohou č. 2</w:t>
      </w:r>
      <w:r w:rsidR="00AA7497" w:rsidRPr="0059617C">
        <w:rPr>
          <w:rFonts w:ascii="Arial" w:hAnsi="Arial" w:cs="Arial"/>
        </w:rPr>
        <w:t>a</w:t>
      </w:r>
      <w:r w:rsidRPr="00B109EB">
        <w:rPr>
          <w:rFonts w:ascii="Arial" w:hAnsi="Arial" w:cs="Arial"/>
        </w:rPr>
        <w:t xml:space="preserve"> této smlouvy je </w:t>
      </w:r>
      <w:r w:rsidR="00175FEC">
        <w:rPr>
          <w:rFonts w:ascii="Arial" w:hAnsi="Arial" w:cs="Arial"/>
        </w:rPr>
        <w:t xml:space="preserve">položkový </w:t>
      </w:r>
      <w:r w:rsidRPr="00B109EB">
        <w:rPr>
          <w:rFonts w:ascii="Arial" w:hAnsi="Arial" w:cs="Arial"/>
        </w:rPr>
        <w:t xml:space="preserve">nabídkový rozpočet zhotovitele včetně závazných jednotkových cen (oceněný soupis stavebních prací, dodávek a </w:t>
      </w:r>
      <w:r w:rsidRPr="0059617C">
        <w:rPr>
          <w:rFonts w:ascii="Arial" w:hAnsi="Arial" w:cs="Arial"/>
        </w:rPr>
        <w:t>služeb s výkazem výměr)</w:t>
      </w:r>
      <w:r w:rsidR="0059617C">
        <w:rPr>
          <w:rFonts w:ascii="Arial" w:hAnsi="Arial" w:cs="Arial"/>
        </w:rPr>
        <w:t xml:space="preserve"> – polní cesty C24, C28</w:t>
      </w:r>
      <w:r w:rsidRPr="0059617C">
        <w:rPr>
          <w:rFonts w:ascii="Arial" w:hAnsi="Arial" w:cs="Arial"/>
        </w:rPr>
        <w:t>.</w:t>
      </w:r>
    </w:p>
    <w:p w14:paraId="6BCBED34" w14:textId="5A443F70" w:rsidR="007754CE" w:rsidRDefault="007754CE" w:rsidP="007754CE">
      <w:pPr>
        <w:pStyle w:val="Odstavecseseznamem"/>
        <w:numPr>
          <w:ilvl w:val="1"/>
          <w:numId w:val="11"/>
        </w:numPr>
        <w:tabs>
          <w:tab w:val="num" w:pos="1588"/>
        </w:tabs>
        <w:jc w:val="both"/>
        <w:rPr>
          <w:rFonts w:ascii="Arial" w:hAnsi="Arial" w:cs="Arial"/>
        </w:rPr>
      </w:pPr>
      <w:bookmarkStart w:id="52" w:name="_Hlk72331989"/>
      <w:r w:rsidRPr="0059617C">
        <w:rPr>
          <w:rFonts w:ascii="Arial" w:hAnsi="Arial" w:cs="Arial"/>
        </w:rPr>
        <w:lastRenderedPageBreak/>
        <w:t>Přílohou č. 2b této</w:t>
      </w:r>
      <w:r w:rsidRPr="00B109EB">
        <w:rPr>
          <w:rFonts w:ascii="Arial" w:hAnsi="Arial" w:cs="Arial"/>
        </w:rPr>
        <w:t xml:space="preserve">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r w:rsidR="0059617C">
        <w:rPr>
          <w:rFonts w:ascii="Arial" w:hAnsi="Arial" w:cs="Arial"/>
        </w:rPr>
        <w:t xml:space="preserve"> – LBC9, DS04</w:t>
      </w:r>
      <w:r w:rsidRPr="00B109EB">
        <w:rPr>
          <w:rFonts w:ascii="Arial" w:hAnsi="Arial" w:cs="Arial"/>
        </w:rPr>
        <w:t>.</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2"/>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3" w:name="_Hlk99089982"/>
      <w:r>
        <w:rPr>
          <w:rFonts w:ascii="Arial" w:hAnsi="Arial" w:cs="Arial"/>
        </w:rPr>
        <w:t xml:space="preserve">Přílohou č. 4 této smlouvy jsou </w:t>
      </w:r>
      <w:bookmarkStart w:id="54" w:name="_Hlk99090050"/>
      <w:r>
        <w:rPr>
          <w:rFonts w:ascii="Arial" w:hAnsi="Arial" w:cs="Arial"/>
        </w:rPr>
        <w:t>podmínky povinné publicity NPO</w:t>
      </w:r>
      <w:bookmarkEnd w:id="54"/>
    </w:p>
    <w:p w14:paraId="6D883B1A" w14:textId="77777777" w:rsidR="00175FEC" w:rsidRPr="006B351B" w:rsidRDefault="00175FEC" w:rsidP="00FB44CA">
      <w:pPr>
        <w:pStyle w:val="Odstavecseseznamem"/>
        <w:numPr>
          <w:ilvl w:val="0"/>
          <w:numId w:val="11"/>
        </w:numPr>
        <w:jc w:val="both"/>
        <w:rPr>
          <w:rFonts w:ascii="Arial" w:hAnsi="Arial" w:cs="Arial"/>
        </w:rPr>
      </w:pPr>
      <w:bookmarkStart w:id="55" w:name="_Hlk72402628"/>
      <w:bookmarkEnd w:id="53"/>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5"/>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5C63E961"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D27E90">
        <w:rPr>
          <w:rFonts w:ascii="Arial" w:hAnsi="Arial" w:cs="Arial"/>
          <w:color w:val="201F1E"/>
          <w:shd w:val="clear" w:color="auto" w:fill="FFFFFF"/>
        </w:rPr>
        <w:t>v</w:t>
      </w:r>
      <w:r w:rsidR="00D27E90" w:rsidRPr="00D27E90">
        <w:rPr>
          <w:rFonts w:ascii="Arial" w:hAnsi="Arial" w:cs="Arial"/>
          <w:color w:val="201F1E"/>
          <w:shd w:val="clear" w:color="auto" w:fill="FFFFFF"/>
        </w:rPr>
        <w:t> </w:t>
      </w:r>
      <w:r w:rsidR="004E49B9" w:rsidRPr="00D27E90">
        <w:rPr>
          <w:rFonts w:ascii="Arial" w:hAnsi="Arial" w:cs="Arial"/>
          <w:color w:val="201F1E"/>
          <w:shd w:val="clear" w:color="auto" w:fill="FFFFFF"/>
        </w:rPr>
        <w:t>zadávacím</w:t>
      </w:r>
      <w:r w:rsidR="00D27E90">
        <w:rPr>
          <w:rFonts w:ascii="Arial" w:hAnsi="Arial" w:cs="Arial"/>
          <w:color w:val="201F1E"/>
          <w:shd w:val="clear" w:color="auto" w:fill="FFFFFF"/>
        </w:rPr>
        <w:t xml:space="preserve"> </w:t>
      </w:r>
      <w:r>
        <w:rPr>
          <w:rFonts w:ascii="Arial" w:hAnsi="Arial" w:cs="Arial"/>
          <w:color w:val="201F1E"/>
          <w:shd w:val="clear" w:color="auto" w:fill="FFFFFF"/>
        </w:rPr>
        <w:t xml:space="preserve">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C41E99A"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w:t>
      </w:r>
      <w:r w:rsidR="00990C24" w:rsidRPr="00F61EFF">
        <w:rPr>
          <w:rFonts w:ascii="Arial" w:hAnsi="Arial" w:cs="Arial"/>
          <w:color w:val="201F1E"/>
          <w:shd w:val="clear" w:color="auto" w:fill="FFFFFF"/>
        </w:rPr>
        <w:t xml:space="preserve">do </w:t>
      </w:r>
      <w:r w:rsidR="004E49B9" w:rsidRPr="00F61EFF">
        <w:rPr>
          <w:rFonts w:ascii="Arial" w:hAnsi="Arial" w:cs="Arial"/>
          <w:color w:val="201F1E"/>
          <w:shd w:val="clear" w:color="auto" w:fill="FFFFFF"/>
        </w:rPr>
        <w:t>zadávacího</w:t>
      </w:r>
      <w:r w:rsidR="00F61EFF">
        <w:rPr>
          <w:rFonts w:ascii="Arial" w:hAnsi="Arial" w:cs="Arial"/>
          <w:color w:val="201F1E"/>
          <w:shd w:val="clear" w:color="auto" w:fill="FFFFFF"/>
        </w:rPr>
        <w:t xml:space="preserve"> </w:t>
      </w:r>
      <w:r w:rsidR="00990C24">
        <w:rPr>
          <w:rFonts w:ascii="Arial" w:hAnsi="Arial" w:cs="Arial"/>
          <w:color w:val="201F1E"/>
          <w:shd w:val="clear" w:color="auto" w:fill="FFFFFF"/>
        </w:rPr>
        <w:t xml:space="preserve">řízení na realizaci stavby uvedené v čl. I odst. 2 smlouvy vyjádřil svůj souhlas se zásadami a pravidly, která jsou uvedena v Kodexu dodavatele veřejné zakázky (Příloha č. </w:t>
      </w:r>
      <w:r w:rsidR="000C1FD6">
        <w:rPr>
          <w:rFonts w:ascii="Arial" w:hAnsi="Arial" w:cs="Arial"/>
          <w:color w:val="201F1E"/>
          <w:shd w:val="clear" w:color="auto" w:fill="FFFFFF"/>
        </w:rPr>
        <w:t>5</w:t>
      </w:r>
      <w:r w:rsidR="00990C24">
        <w:rPr>
          <w:rFonts w:ascii="Arial" w:hAnsi="Arial" w:cs="Arial"/>
          <w:color w:val="201F1E"/>
          <w:shd w:val="clear" w:color="auto" w:fill="FFFFFF"/>
        </w:rPr>
        <w:t xml:space="preserve"> Zadávací dokumentace). </w:t>
      </w:r>
    </w:p>
    <w:tbl>
      <w:tblPr>
        <w:tblW w:w="0" w:type="auto"/>
        <w:tblLook w:val="04A0" w:firstRow="1" w:lastRow="0" w:firstColumn="1" w:lastColumn="0" w:noHBand="0" w:noVBand="1"/>
      </w:tblPr>
      <w:tblGrid>
        <w:gridCol w:w="4536"/>
        <w:gridCol w:w="4536"/>
      </w:tblGrid>
      <w:tr w:rsidR="00943F4A" w:rsidRPr="00C12E76" w14:paraId="371FF984" w14:textId="77777777" w:rsidTr="00DB2923">
        <w:tc>
          <w:tcPr>
            <w:tcW w:w="4536" w:type="dxa"/>
            <w:shd w:val="clear" w:color="auto" w:fill="auto"/>
          </w:tcPr>
          <w:p w14:paraId="44D9AD87" w14:textId="1126F682" w:rsidR="00943F4A" w:rsidRPr="00487887" w:rsidRDefault="0D0362A8" w:rsidP="0D0362A8">
            <w:pPr>
              <w:rPr>
                <w:rFonts w:ascii="Arial" w:hAnsi="Arial" w:cs="Arial"/>
              </w:rPr>
            </w:pPr>
            <w:r w:rsidRPr="00487887">
              <w:rPr>
                <w:rFonts w:ascii="Arial" w:hAnsi="Arial" w:cs="Arial"/>
              </w:rPr>
              <w:t>V</w:t>
            </w:r>
            <w:r w:rsidR="00DC7DD0">
              <w:rPr>
                <w:rFonts w:ascii="Arial" w:hAnsi="Arial" w:cs="Arial"/>
              </w:rPr>
              <w:t xml:space="preserve"> </w:t>
            </w:r>
            <w:r w:rsidR="000C1FD6">
              <w:rPr>
                <w:rFonts w:ascii="Arial" w:hAnsi="Arial" w:cs="Arial"/>
              </w:rPr>
              <w:t>Brně</w:t>
            </w:r>
            <w:r w:rsidRPr="00487887">
              <w:rPr>
                <w:rFonts w:ascii="Arial" w:hAnsi="Arial" w:cs="Arial"/>
              </w:rPr>
              <w:t xml:space="preserve"> dne</w:t>
            </w:r>
            <w:r w:rsidR="00F214C4">
              <w:rPr>
                <w:rFonts w:ascii="Arial" w:hAnsi="Arial" w:cs="Arial"/>
              </w:rPr>
              <w:t>:</w:t>
            </w:r>
            <w:r w:rsidR="000C1FD6">
              <w:rPr>
                <w:rFonts w:ascii="Arial" w:hAnsi="Arial" w:cs="Arial"/>
              </w:rPr>
              <w:t xml:space="preserve"> dle el. podpisu</w:t>
            </w:r>
          </w:p>
        </w:tc>
        <w:tc>
          <w:tcPr>
            <w:tcW w:w="4536" w:type="dxa"/>
            <w:shd w:val="clear" w:color="auto" w:fill="auto"/>
          </w:tcPr>
          <w:p w14:paraId="6DE2F6B9" w14:textId="7E40A5D6" w:rsidR="00943F4A" w:rsidRPr="00487887" w:rsidRDefault="0D0362A8" w:rsidP="0D0362A8">
            <w:pPr>
              <w:rPr>
                <w:rFonts w:ascii="Arial" w:hAnsi="Arial" w:cs="Arial"/>
              </w:rPr>
            </w:pPr>
            <w:r w:rsidRPr="00487887">
              <w:rPr>
                <w:rFonts w:ascii="Arial" w:hAnsi="Arial" w:cs="Arial"/>
              </w:rPr>
              <w:t>V</w:t>
            </w:r>
            <w:r w:rsidRPr="000C1FD6">
              <w:rPr>
                <w:rFonts w:ascii="Arial" w:hAnsi="Arial" w:cs="Arial"/>
                <w:highlight w:val="yellow"/>
              </w:rPr>
              <w:t>………………….</w:t>
            </w:r>
            <w:r w:rsidRPr="00487887">
              <w:rPr>
                <w:rFonts w:ascii="Arial" w:hAnsi="Arial" w:cs="Arial"/>
              </w:rPr>
              <w:t>. dne</w:t>
            </w:r>
            <w:r w:rsidR="00F214C4">
              <w:rPr>
                <w:rFonts w:ascii="Arial" w:hAnsi="Arial" w:cs="Arial"/>
              </w:rPr>
              <w:t>: dle el. podpisu</w:t>
            </w:r>
          </w:p>
        </w:tc>
      </w:tr>
      <w:tr w:rsidR="00943F4A" w:rsidRPr="00C12E76" w14:paraId="0FB1B7C0" w14:textId="77777777" w:rsidTr="00DB2923">
        <w:trPr>
          <w:trHeight w:val="1570"/>
        </w:trPr>
        <w:tc>
          <w:tcPr>
            <w:tcW w:w="4536" w:type="dxa"/>
            <w:shd w:val="clear" w:color="auto" w:fill="auto"/>
          </w:tcPr>
          <w:p w14:paraId="154BCDE3" w14:textId="77777777" w:rsidR="000C1FD6" w:rsidRDefault="000C1FD6" w:rsidP="0D0362A8">
            <w:pPr>
              <w:rPr>
                <w:rFonts w:ascii="Arial" w:hAnsi="Arial" w:cs="Arial"/>
              </w:rPr>
            </w:pPr>
          </w:p>
          <w:p w14:paraId="0FD0D574" w14:textId="77777777" w:rsidR="000C1FD6" w:rsidRDefault="000C1FD6" w:rsidP="0D0362A8">
            <w:pPr>
              <w:rPr>
                <w:rFonts w:ascii="Arial" w:hAnsi="Arial" w:cs="Arial"/>
              </w:rPr>
            </w:pPr>
          </w:p>
          <w:p w14:paraId="60B3FC6A" w14:textId="599981C8" w:rsidR="00943F4A" w:rsidRPr="00487887" w:rsidRDefault="0D0362A8" w:rsidP="0D0362A8">
            <w:pPr>
              <w:rPr>
                <w:rFonts w:ascii="Arial" w:hAnsi="Arial" w:cs="Arial"/>
              </w:rPr>
            </w:pPr>
            <w:r w:rsidRPr="00487887">
              <w:rPr>
                <w:rFonts w:ascii="Arial" w:hAnsi="Arial" w:cs="Arial"/>
              </w:rPr>
              <w:t>……………………………………</w:t>
            </w:r>
          </w:p>
        </w:tc>
        <w:tc>
          <w:tcPr>
            <w:tcW w:w="4536" w:type="dxa"/>
            <w:shd w:val="clear" w:color="auto" w:fill="auto"/>
          </w:tcPr>
          <w:p w14:paraId="127CAB0D" w14:textId="77777777" w:rsidR="000C1FD6" w:rsidRDefault="000C1FD6" w:rsidP="0D0362A8">
            <w:pPr>
              <w:rPr>
                <w:rFonts w:ascii="Arial" w:hAnsi="Arial" w:cs="Arial"/>
              </w:rPr>
            </w:pPr>
          </w:p>
          <w:p w14:paraId="4100921F" w14:textId="77777777" w:rsidR="000C1FD6" w:rsidRDefault="000C1FD6" w:rsidP="0D0362A8">
            <w:pPr>
              <w:rPr>
                <w:rFonts w:ascii="Arial" w:hAnsi="Arial" w:cs="Arial"/>
              </w:rPr>
            </w:pPr>
          </w:p>
          <w:p w14:paraId="73E768F0" w14:textId="4DF27518"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0DB2923">
        <w:tc>
          <w:tcPr>
            <w:tcW w:w="4536" w:type="dxa"/>
            <w:shd w:val="clear" w:color="auto" w:fill="auto"/>
          </w:tcPr>
          <w:p w14:paraId="5D15C3D3" w14:textId="77777777" w:rsidR="00F20E65" w:rsidRDefault="00F20E65" w:rsidP="00F20E65">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056D148B" w14:textId="77777777" w:rsidR="00F214C4" w:rsidRDefault="00F20E65" w:rsidP="00F20E65">
            <w:pPr>
              <w:spacing w:after="0"/>
              <w:rPr>
                <w:rFonts w:ascii="Arial" w:hAnsi="Arial" w:cs="Arial"/>
              </w:rPr>
            </w:pPr>
            <w:r w:rsidRPr="00FD0C4D">
              <w:rPr>
                <w:rFonts w:ascii="Arial" w:hAnsi="Arial" w:cs="Arial"/>
              </w:rPr>
              <w:t>Krajského pozemkového úřadu</w:t>
            </w:r>
            <w:r>
              <w:rPr>
                <w:rFonts w:ascii="Arial" w:hAnsi="Arial" w:cs="Arial"/>
              </w:rPr>
              <w:tab/>
            </w:r>
          </w:p>
          <w:p w14:paraId="2717DE07" w14:textId="77777777" w:rsidR="00F214C4" w:rsidRDefault="00F20E65" w:rsidP="00F20E65">
            <w:pPr>
              <w:spacing w:after="0"/>
              <w:rPr>
                <w:rFonts w:ascii="Arial" w:hAnsi="Arial" w:cs="Arial"/>
              </w:rPr>
            </w:pPr>
            <w:r w:rsidRPr="00FD0C4D">
              <w:rPr>
                <w:rFonts w:ascii="Arial" w:hAnsi="Arial" w:cs="Arial"/>
              </w:rPr>
              <w:t>pro Jihomoravský kraj</w:t>
            </w:r>
            <w:r>
              <w:rPr>
                <w:rFonts w:ascii="Arial" w:hAnsi="Arial" w:cs="Arial"/>
              </w:rPr>
              <w:t xml:space="preserve"> </w:t>
            </w:r>
          </w:p>
          <w:p w14:paraId="6E8B4454" w14:textId="77777777" w:rsidR="00F214C4" w:rsidRDefault="00F214C4" w:rsidP="00F20E65">
            <w:pPr>
              <w:spacing w:after="0"/>
              <w:rPr>
                <w:rFonts w:ascii="Arial" w:hAnsi="Arial" w:cs="Arial"/>
                <w:b/>
                <w:bCs/>
              </w:rPr>
            </w:pPr>
          </w:p>
          <w:p w14:paraId="2FE2FE44" w14:textId="23EE183E" w:rsidR="00943F4A" w:rsidRPr="00487887" w:rsidRDefault="00F214C4" w:rsidP="00F20E65">
            <w:pPr>
              <w:spacing w:after="0"/>
              <w:rPr>
                <w:rFonts w:ascii="Arial" w:hAnsi="Arial" w:cs="Arial"/>
                <w:b/>
                <w:bCs/>
              </w:rPr>
            </w:pPr>
            <w:r>
              <w:rPr>
                <w:rFonts w:ascii="Arial" w:hAnsi="Arial" w:cs="Arial"/>
                <w:b/>
                <w:bCs/>
              </w:rPr>
              <w:t>za o</w:t>
            </w:r>
            <w:r w:rsidR="0D0362A8" w:rsidRPr="00487887">
              <w:rPr>
                <w:rFonts w:ascii="Arial" w:hAnsi="Arial" w:cs="Arial"/>
                <w:b/>
                <w:bCs/>
              </w:rPr>
              <w:t>bjednatel</w:t>
            </w:r>
            <w:r>
              <w:rPr>
                <w:rFonts w:ascii="Arial" w:hAnsi="Arial" w:cs="Arial"/>
                <w:b/>
                <w:bCs/>
              </w:rPr>
              <w:t>e</w:t>
            </w:r>
          </w:p>
        </w:tc>
        <w:tc>
          <w:tcPr>
            <w:tcW w:w="4536" w:type="dxa"/>
            <w:shd w:val="clear" w:color="auto" w:fill="auto"/>
          </w:tcPr>
          <w:p w14:paraId="63AF4BA0" w14:textId="2FF99CB5" w:rsidR="00F214C4" w:rsidRDefault="00D72035" w:rsidP="0D0362A8">
            <w:pPr>
              <w:rPr>
                <w:rFonts w:ascii="Arial" w:hAnsi="Arial" w:cs="Arial"/>
                <w:b/>
                <w:bCs/>
              </w:rPr>
            </w:pPr>
            <w:r w:rsidRPr="00D72035">
              <w:rPr>
                <w:rFonts w:ascii="Arial" w:hAnsi="Arial" w:cs="Arial"/>
                <w:b/>
                <w:bCs/>
                <w:highlight w:val="yellow"/>
              </w:rPr>
              <w:t>………………….</w:t>
            </w:r>
          </w:p>
          <w:p w14:paraId="1321BCB1" w14:textId="77777777" w:rsidR="00F214C4" w:rsidRDefault="00F214C4" w:rsidP="0D0362A8">
            <w:pPr>
              <w:rPr>
                <w:rFonts w:ascii="Arial" w:hAnsi="Arial" w:cs="Arial"/>
                <w:b/>
                <w:bCs/>
              </w:rPr>
            </w:pPr>
          </w:p>
          <w:p w14:paraId="3241556A" w14:textId="56F51489" w:rsidR="00943F4A" w:rsidRPr="00487887" w:rsidRDefault="00F214C4" w:rsidP="00F214C4">
            <w:pPr>
              <w:spacing w:after="240"/>
              <w:rPr>
                <w:rFonts w:ascii="Arial" w:hAnsi="Arial" w:cs="Arial"/>
                <w:b/>
                <w:bCs/>
              </w:rPr>
            </w:pPr>
            <w:r>
              <w:rPr>
                <w:rFonts w:ascii="Arial" w:hAnsi="Arial" w:cs="Arial"/>
                <w:b/>
                <w:bCs/>
              </w:rPr>
              <w:t xml:space="preserve">Za </w:t>
            </w:r>
            <w:r w:rsidR="0D0362A8" w:rsidRPr="00487887">
              <w:rPr>
                <w:rFonts w:ascii="Arial" w:hAnsi="Arial" w:cs="Arial"/>
                <w:b/>
                <w:bCs/>
              </w:rPr>
              <w:t>zhotovitel</w:t>
            </w:r>
            <w:r>
              <w:rPr>
                <w:rFonts w:ascii="Arial" w:hAnsi="Arial" w:cs="Arial"/>
                <w:b/>
                <w:bCs/>
              </w:rPr>
              <w:t>e</w:t>
            </w:r>
          </w:p>
        </w:tc>
      </w:tr>
    </w:tbl>
    <w:p w14:paraId="14789EED" w14:textId="77777777" w:rsidR="00DB2923" w:rsidRDefault="00DB2923" w:rsidP="00DB2923">
      <w:pPr>
        <w:rPr>
          <w:rFonts w:ascii="Arial" w:hAnsi="Arial" w:cs="Arial"/>
        </w:rPr>
      </w:pPr>
    </w:p>
    <w:p w14:paraId="4D64AC4F" w14:textId="2C347798" w:rsidR="00DB2923" w:rsidRDefault="00DB2923" w:rsidP="00DB2923">
      <w:pPr>
        <w:rPr>
          <w:rFonts w:ascii="Arial" w:hAnsi="Arial" w:cs="Arial"/>
        </w:rPr>
      </w:pPr>
      <w:r w:rsidRPr="002D3358">
        <w:rPr>
          <w:rFonts w:ascii="Arial" w:hAnsi="Arial" w:cs="Arial"/>
        </w:rPr>
        <w:t xml:space="preserve">Za správnost vyhotovení: </w:t>
      </w:r>
      <w:r>
        <w:rPr>
          <w:rFonts w:ascii="Arial" w:hAnsi="Arial" w:cs="Arial"/>
        </w:rPr>
        <w:t>Ing. Hana Divinová</w:t>
      </w:r>
    </w:p>
    <w:p w14:paraId="3C033298" w14:textId="3C67D7C4" w:rsidR="0081129D" w:rsidRDefault="0081129D" w:rsidP="0081129D">
      <w:pPr>
        <w:autoSpaceDE w:val="0"/>
        <w:autoSpaceDN w:val="0"/>
        <w:adjustRightInd w:val="0"/>
        <w:spacing w:before="100" w:beforeAutospacing="1" w:after="120"/>
        <w:jc w:val="both"/>
        <w:rPr>
          <w:rFonts w:ascii="Arial" w:hAnsi="Arial" w:cs="Arial"/>
          <w:b/>
          <w:bCs/>
          <w:sz w:val="24"/>
          <w:szCs w:val="24"/>
          <w:u w:val="single"/>
        </w:rPr>
      </w:pPr>
      <w:bookmarkStart w:id="56" w:name="_Hlk99090002"/>
      <w:r w:rsidRPr="006F6FC1">
        <w:rPr>
          <w:rFonts w:ascii="Arial" w:hAnsi="Arial" w:cs="Arial"/>
          <w:b/>
          <w:bCs/>
          <w:sz w:val="24"/>
          <w:szCs w:val="24"/>
          <w:u w:val="single"/>
        </w:rPr>
        <w:lastRenderedPageBreak/>
        <w:t xml:space="preserve">Příloha č. 1 - Specifikace díla </w:t>
      </w:r>
      <w:r>
        <w:rPr>
          <w:rFonts w:ascii="Arial" w:hAnsi="Arial" w:cs="Arial"/>
          <w:b/>
          <w:bCs/>
          <w:sz w:val="24"/>
          <w:szCs w:val="24"/>
          <w:u w:val="single"/>
        </w:rPr>
        <w:t>a závazný harmonogram postupu prací</w:t>
      </w:r>
    </w:p>
    <w:p w14:paraId="43EB55A2" w14:textId="67CD49A1" w:rsidR="0011681E" w:rsidRPr="003B6393" w:rsidRDefault="0011681E" w:rsidP="0011681E">
      <w:pPr>
        <w:autoSpaceDE w:val="0"/>
        <w:autoSpaceDN w:val="0"/>
        <w:adjustRightInd w:val="0"/>
        <w:spacing w:after="0" w:line="240" w:lineRule="auto"/>
        <w:jc w:val="both"/>
        <w:rPr>
          <w:rFonts w:ascii="Arial" w:eastAsia="Times New Roman" w:hAnsi="Arial" w:cs="Times New Roman"/>
          <w:szCs w:val="24"/>
          <w:lang w:eastAsia="cs-CZ"/>
        </w:rPr>
      </w:pPr>
      <w:r w:rsidRPr="003B6393">
        <w:rPr>
          <w:rFonts w:ascii="Arial" w:eastAsia="Times New Roman" w:hAnsi="Arial" w:cs="Times New Roman"/>
          <w:szCs w:val="24"/>
          <w:lang w:eastAsia="cs-CZ"/>
        </w:rPr>
        <w:t>Předmětem plnění veřejné zakázky je realizace prvku pl</w:t>
      </w:r>
      <w:r w:rsidRPr="003B6393">
        <w:rPr>
          <w:rFonts w:ascii="Arial" w:eastAsia="Times New Roman" w:hAnsi="Arial" w:cs="Times New Roman" w:hint="eastAsia"/>
          <w:szCs w:val="24"/>
          <w:lang w:eastAsia="cs-CZ"/>
        </w:rPr>
        <w:t>á</w:t>
      </w:r>
      <w:r w:rsidRPr="003B6393">
        <w:rPr>
          <w:rFonts w:ascii="Arial" w:eastAsia="Times New Roman" w:hAnsi="Arial" w:cs="Times New Roman"/>
          <w:szCs w:val="24"/>
          <w:lang w:eastAsia="cs-CZ"/>
        </w:rPr>
        <w:t>nu spole</w:t>
      </w:r>
      <w:r w:rsidRPr="003B6393">
        <w:rPr>
          <w:rFonts w:ascii="Arial" w:eastAsia="Times New Roman" w:hAnsi="Arial" w:cs="Times New Roman" w:hint="eastAsia"/>
          <w:szCs w:val="24"/>
          <w:lang w:eastAsia="cs-CZ"/>
        </w:rPr>
        <w:t>č</w:t>
      </w:r>
      <w:r w:rsidRPr="003B6393">
        <w:rPr>
          <w:rFonts w:ascii="Arial" w:eastAsia="Times New Roman" w:hAnsi="Arial" w:cs="Times New Roman"/>
          <w:szCs w:val="24"/>
          <w:lang w:eastAsia="cs-CZ"/>
        </w:rPr>
        <w:t>n</w:t>
      </w:r>
      <w:r w:rsidRPr="003B6393">
        <w:rPr>
          <w:rFonts w:ascii="Arial" w:eastAsia="Times New Roman" w:hAnsi="Arial" w:cs="Times New Roman" w:hint="eastAsia"/>
          <w:szCs w:val="24"/>
          <w:lang w:eastAsia="cs-CZ"/>
        </w:rPr>
        <w:t>ý</w:t>
      </w:r>
      <w:r w:rsidRPr="003B6393">
        <w:rPr>
          <w:rFonts w:ascii="Arial" w:eastAsia="Times New Roman" w:hAnsi="Arial" w:cs="Times New Roman"/>
          <w:szCs w:val="24"/>
          <w:lang w:eastAsia="cs-CZ"/>
        </w:rPr>
        <w:t>ch za</w:t>
      </w:r>
      <w:r w:rsidRPr="003B6393">
        <w:rPr>
          <w:rFonts w:ascii="Arial" w:eastAsia="Times New Roman" w:hAnsi="Arial" w:cs="Times New Roman" w:hint="eastAsia"/>
          <w:szCs w:val="24"/>
          <w:lang w:eastAsia="cs-CZ"/>
        </w:rPr>
        <w:t>ří</w:t>
      </w:r>
      <w:r w:rsidRPr="003B6393">
        <w:rPr>
          <w:rFonts w:ascii="Arial" w:eastAsia="Times New Roman" w:hAnsi="Arial" w:cs="Times New Roman"/>
          <w:szCs w:val="24"/>
          <w:lang w:eastAsia="cs-CZ"/>
        </w:rPr>
        <w:t>zen</w:t>
      </w:r>
      <w:r w:rsidRPr="003B6393">
        <w:rPr>
          <w:rFonts w:ascii="Arial" w:eastAsia="Times New Roman" w:hAnsi="Arial" w:cs="Times New Roman" w:hint="eastAsia"/>
          <w:szCs w:val="24"/>
          <w:lang w:eastAsia="cs-CZ"/>
        </w:rPr>
        <w:t>í</w:t>
      </w:r>
      <w:r w:rsidRPr="003B6393">
        <w:rPr>
          <w:rFonts w:ascii="Arial" w:eastAsia="Times New Roman" w:hAnsi="Arial" w:cs="Times New Roman"/>
          <w:szCs w:val="24"/>
          <w:lang w:eastAsia="cs-CZ"/>
        </w:rPr>
        <w:t xml:space="preserve"> po komplexn</w:t>
      </w:r>
      <w:r w:rsidRPr="003B6393">
        <w:rPr>
          <w:rFonts w:ascii="Arial" w:eastAsia="Times New Roman" w:hAnsi="Arial" w:cs="Times New Roman" w:hint="eastAsia"/>
          <w:szCs w:val="24"/>
          <w:lang w:eastAsia="cs-CZ"/>
        </w:rPr>
        <w:t>í</w:t>
      </w:r>
      <w:r w:rsidRPr="003B6393">
        <w:rPr>
          <w:rFonts w:ascii="Arial" w:eastAsia="Times New Roman" w:hAnsi="Arial" w:cs="Times New Roman"/>
          <w:szCs w:val="24"/>
          <w:lang w:eastAsia="cs-CZ"/>
        </w:rPr>
        <w:t>ch pozemkov</w:t>
      </w:r>
      <w:r w:rsidRPr="003B6393">
        <w:rPr>
          <w:rFonts w:ascii="Arial" w:eastAsia="Times New Roman" w:hAnsi="Arial" w:cs="Times New Roman" w:hint="eastAsia"/>
          <w:szCs w:val="24"/>
          <w:lang w:eastAsia="cs-CZ"/>
        </w:rPr>
        <w:t>ý</w:t>
      </w:r>
      <w:r w:rsidRPr="003B6393">
        <w:rPr>
          <w:rFonts w:ascii="Arial" w:eastAsia="Times New Roman" w:hAnsi="Arial" w:cs="Times New Roman"/>
          <w:szCs w:val="24"/>
          <w:lang w:eastAsia="cs-CZ"/>
        </w:rPr>
        <w:t xml:space="preserve">ch </w:t>
      </w:r>
      <w:r w:rsidRPr="003B6393">
        <w:rPr>
          <w:rFonts w:ascii="Arial" w:eastAsia="Times New Roman" w:hAnsi="Arial" w:cs="Times New Roman" w:hint="eastAsia"/>
          <w:szCs w:val="24"/>
          <w:lang w:eastAsia="cs-CZ"/>
        </w:rPr>
        <w:t>ú</w:t>
      </w:r>
      <w:r w:rsidRPr="003B6393">
        <w:rPr>
          <w:rFonts w:ascii="Arial" w:eastAsia="Times New Roman" w:hAnsi="Arial" w:cs="Times New Roman"/>
          <w:szCs w:val="24"/>
          <w:lang w:eastAsia="cs-CZ"/>
        </w:rPr>
        <w:t>prav</w:t>
      </w:r>
      <w:r w:rsidRPr="003B6393">
        <w:rPr>
          <w:rFonts w:ascii="Arial" w:eastAsia="Times New Roman" w:hAnsi="Arial" w:cs="Times New Roman" w:hint="eastAsia"/>
          <w:szCs w:val="24"/>
          <w:lang w:eastAsia="cs-CZ"/>
        </w:rPr>
        <w:t>á</w:t>
      </w:r>
      <w:r w:rsidRPr="003B6393">
        <w:rPr>
          <w:rFonts w:ascii="Arial" w:eastAsia="Times New Roman" w:hAnsi="Arial" w:cs="Times New Roman"/>
          <w:szCs w:val="24"/>
          <w:lang w:eastAsia="cs-CZ"/>
        </w:rPr>
        <w:t>ch v </w:t>
      </w:r>
      <w:proofErr w:type="spellStart"/>
      <w:r w:rsidRPr="003B6393">
        <w:rPr>
          <w:rFonts w:ascii="Arial" w:eastAsia="Times New Roman" w:hAnsi="Arial" w:cs="Times New Roman"/>
          <w:szCs w:val="24"/>
          <w:lang w:eastAsia="cs-CZ"/>
        </w:rPr>
        <w:t>k.ú</w:t>
      </w:r>
      <w:proofErr w:type="spellEnd"/>
      <w:r w:rsidRPr="003B6393">
        <w:rPr>
          <w:rFonts w:ascii="Arial" w:eastAsia="Times New Roman" w:hAnsi="Arial" w:cs="Times New Roman"/>
          <w:szCs w:val="24"/>
          <w:lang w:eastAsia="cs-CZ"/>
        </w:rPr>
        <w:t xml:space="preserve">. </w:t>
      </w:r>
      <w:r w:rsidR="00E5084B" w:rsidRPr="003B6393">
        <w:rPr>
          <w:rFonts w:ascii="Arial" w:eastAsia="Times New Roman" w:hAnsi="Arial" w:cs="Times New Roman"/>
          <w:szCs w:val="24"/>
          <w:lang w:eastAsia="cs-CZ"/>
        </w:rPr>
        <w:t>Bořitov</w:t>
      </w:r>
      <w:r w:rsidRPr="003B6393">
        <w:rPr>
          <w:rFonts w:ascii="Arial" w:eastAsia="Times New Roman" w:hAnsi="Arial" w:cs="Times New Roman"/>
          <w:szCs w:val="24"/>
          <w:lang w:eastAsia="cs-CZ"/>
        </w:rPr>
        <w:t xml:space="preserve">. </w:t>
      </w:r>
    </w:p>
    <w:p w14:paraId="498EA2C5" w14:textId="77777777" w:rsidR="00895363" w:rsidRPr="003B6393" w:rsidRDefault="00895363" w:rsidP="0011681E">
      <w:pPr>
        <w:autoSpaceDE w:val="0"/>
        <w:autoSpaceDN w:val="0"/>
        <w:adjustRightInd w:val="0"/>
        <w:spacing w:after="0" w:line="240" w:lineRule="auto"/>
        <w:jc w:val="both"/>
        <w:rPr>
          <w:rFonts w:ascii="Arial" w:eastAsia="Times New Roman" w:hAnsi="Arial" w:cs="Times New Roman"/>
          <w:szCs w:val="24"/>
          <w:lang w:eastAsia="cs-CZ"/>
        </w:rPr>
      </w:pPr>
    </w:p>
    <w:p w14:paraId="1D0613C8" w14:textId="77777777" w:rsidR="003B6393" w:rsidRPr="003B6393" w:rsidRDefault="003B6393" w:rsidP="003B6393">
      <w:pPr>
        <w:autoSpaceDE w:val="0"/>
        <w:autoSpaceDN w:val="0"/>
        <w:adjustRightInd w:val="0"/>
        <w:spacing w:after="0" w:line="240" w:lineRule="auto"/>
        <w:jc w:val="both"/>
        <w:rPr>
          <w:rFonts w:ascii="Arial" w:eastAsia="Times New Roman" w:hAnsi="Arial" w:cs="Times New Roman"/>
          <w:szCs w:val="24"/>
          <w:lang w:eastAsia="cs-CZ"/>
        </w:rPr>
      </w:pPr>
      <w:r w:rsidRPr="003B6393">
        <w:rPr>
          <w:rFonts w:ascii="Arial" w:eastAsia="Times New Roman" w:hAnsi="Arial" w:cs="Times New Roman"/>
          <w:szCs w:val="24"/>
          <w:lang w:eastAsia="cs-CZ"/>
        </w:rPr>
        <w:t>Realizace je projektovou dokumentací rozdělena na následující dílčí části a následně dělena na stavební objekty:</w:t>
      </w:r>
    </w:p>
    <w:p w14:paraId="0086909C" w14:textId="77777777" w:rsidR="003B6393" w:rsidRDefault="003B6393" w:rsidP="003B6393">
      <w:pPr>
        <w:autoSpaceDE w:val="0"/>
        <w:autoSpaceDN w:val="0"/>
        <w:adjustRightInd w:val="0"/>
        <w:spacing w:after="0" w:line="240" w:lineRule="auto"/>
        <w:jc w:val="both"/>
        <w:rPr>
          <w:rFonts w:ascii="Arial" w:eastAsia="Times New Roman" w:hAnsi="Arial" w:cs="Times New Roman"/>
          <w:color w:val="FF0000"/>
          <w:szCs w:val="24"/>
          <w:lang w:eastAsia="cs-CZ"/>
        </w:rPr>
      </w:pPr>
    </w:p>
    <w:p w14:paraId="0D31AA83" w14:textId="1EC43550" w:rsidR="003B6393" w:rsidRPr="0059617C" w:rsidRDefault="003B6393" w:rsidP="003B6393">
      <w:pPr>
        <w:autoSpaceDE w:val="0"/>
        <w:autoSpaceDN w:val="0"/>
        <w:adjustRightInd w:val="0"/>
        <w:spacing w:after="0" w:line="240" w:lineRule="auto"/>
        <w:jc w:val="both"/>
        <w:rPr>
          <w:rFonts w:ascii="Arial" w:eastAsia="Times New Roman" w:hAnsi="Arial" w:cs="Times New Roman"/>
          <w:b/>
          <w:bCs/>
          <w:szCs w:val="24"/>
          <w:lang w:eastAsia="cs-CZ"/>
        </w:rPr>
      </w:pPr>
      <w:r w:rsidRPr="0059617C">
        <w:rPr>
          <w:rFonts w:ascii="Arial" w:eastAsia="Times New Roman" w:hAnsi="Arial" w:cs="Times New Roman"/>
          <w:b/>
          <w:bCs/>
          <w:szCs w:val="24"/>
          <w:lang w:eastAsia="cs-CZ"/>
        </w:rPr>
        <w:t>Vodohospodářská opatření</w:t>
      </w:r>
      <w:r w:rsidR="0059617C">
        <w:rPr>
          <w:rFonts w:ascii="Arial" w:eastAsia="Times New Roman" w:hAnsi="Arial" w:cs="Times New Roman"/>
          <w:b/>
          <w:bCs/>
          <w:szCs w:val="24"/>
          <w:lang w:eastAsia="cs-CZ"/>
        </w:rPr>
        <w:t>:</w:t>
      </w:r>
    </w:p>
    <w:p w14:paraId="040B9842" w14:textId="77777777" w:rsidR="003B6393" w:rsidRPr="0059617C" w:rsidRDefault="003B6393" w:rsidP="003B6393">
      <w:pPr>
        <w:autoSpaceDE w:val="0"/>
        <w:autoSpaceDN w:val="0"/>
        <w:adjustRightInd w:val="0"/>
        <w:spacing w:after="0" w:line="240" w:lineRule="auto"/>
        <w:jc w:val="both"/>
        <w:rPr>
          <w:rFonts w:ascii="Arial" w:eastAsia="Times New Roman" w:hAnsi="Arial" w:cs="Times New Roman"/>
          <w:b/>
          <w:bCs/>
          <w:szCs w:val="24"/>
          <w:lang w:eastAsia="cs-CZ"/>
        </w:rPr>
      </w:pPr>
    </w:p>
    <w:p w14:paraId="456728AC" w14:textId="30E497DF" w:rsidR="003B6393" w:rsidRDefault="003B6393" w:rsidP="003B6393">
      <w:pPr>
        <w:autoSpaceDE w:val="0"/>
        <w:autoSpaceDN w:val="0"/>
        <w:adjustRightInd w:val="0"/>
        <w:spacing w:after="0" w:line="240" w:lineRule="auto"/>
        <w:jc w:val="both"/>
        <w:rPr>
          <w:rFonts w:ascii="Arial" w:eastAsia="Times New Roman" w:hAnsi="Arial" w:cs="Times New Roman"/>
          <w:szCs w:val="24"/>
          <w:lang w:eastAsia="cs-CZ"/>
        </w:rPr>
      </w:pPr>
      <w:r w:rsidRPr="005E45DB">
        <w:rPr>
          <w:rFonts w:ascii="Arial" w:eastAsia="Times New Roman" w:hAnsi="Arial" w:cs="Times New Roman"/>
          <w:szCs w:val="24"/>
          <w:u w:val="single"/>
          <w:lang w:eastAsia="cs-CZ"/>
        </w:rPr>
        <w:t>SO 01 Sanace strže LBC9</w:t>
      </w:r>
      <w:r w:rsidRPr="005E45DB">
        <w:rPr>
          <w:rFonts w:ascii="Arial" w:eastAsia="Times New Roman" w:hAnsi="Arial" w:cs="Times New Roman"/>
          <w:szCs w:val="24"/>
          <w:lang w:eastAsia="cs-CZ"/>
        </w:rPr>
        <w:t xml:space="preserve"> – realizace průcezných hrázek PH1-PH8, drátokamenných přehrážek DP1 a DP2, kamenné přehrážky KP1 a zemní hráze ZH1</w:t>
      </w:r>
    </w:p>
    <w:p w14:paraId="4CA301BB" w14:textId="248633DC" w:rsidR="0090048C" w:rsidRDefault="0090048C" w:rsidP="003B6393">
      <w:pPr>
        <w:autoSpaceDE w:val="0"/>
        <w:autoSpaceDN w:val="0"/>
        <w:adjustRightInd w:val="0"/>
        <w:spacing w:after="0" w:line="240" w:lineRule="auto"/>
        <w:jc w:val="both"/>
        <w:rPr>
          <w:rFonts w:ascii="Arial" w:eastAsia="Times New Roman" w:hAnsi="Arial" w:cs="Times New Roman"/>
          <w:szCs w:val="24"/>
          <w:lang w:eastAsia="cs-CZ"/>
        </w:rPr>
      </w:pPr>
    </w:p>
    <w:p w14:paraId="1DBB435F" w14:textId="3BBB21CB" w:rsidR="00552F82" w:rsidRPr="007C63BD" w:rsidRDefault="00552F82" w:rsidP="006F1499">
      <w:pPr>
        <w:pStyle w:val="Odstavecseseznamem"/>
        <w:numPr>
          <w:ilvl w:val="0"/>
          <w:numId w:val="88"/>
        </w:numPr>
        <w:autoSpaceDE w:val="0"/>
        <w:autoSpaceDN w:val="0"/>
        <w:adjustRightInd w:val="0"/>
        <w:spacing w:after="0" w:line="240" w:lineRule="auto"/>
        <w:ind w:left="709" w:hanging="283"/>
        <w:jc w:val="both"/>
        <w:rPr>
          <w:rFonts w:ascii="Arial" w:eastAsia="Times New Roman" w:hAnsi="Arial" w:cs="Times New Roman"/>
          <w:szCs w:val="24"/>
          <w:lang w:eastAsia="cs-CZ"/>
        </w:rPr>
      </w:pPr>
      <w:r w:rsidRPr="00BB687A">
        <w:rPr>
          <w:rFonts w:ascii="Arial" w:eastAsia="Times New Roman" w:hAnsi="Arial" w:cs="Times New Roman"/>
          <w:b/>
          <w:bCs/>
          <w:szCs w:val="24"/>
          <w:lang w:eastAsia="cs-CZ"/>
        </w:rPr>
        <w:t>PH1 – PH</w:t>
      </w:r>
      <w:r w:rsidR="00C03998" w:rsidRPr="00BB687A">
        <w:rPr>
          <w:rFonts w:ascii="Arial" w:eastAsia="Times New Roman" w:hAnsi="Arial" w:cs="Times New Roman"/>
          <w:b/>
          <w:bCs/>
          <w:szCs w:val="24"/>
          <w:lang w:eastAsia="cs-CZ"/>
        </w:rPr>
        <w:t>6</w:t>
      </w:r>
      <w:r w:rsidR="00F70C1F" w:rsidRPr="00BB687A">
        <w:rPr>
          <w:rFonts w:ascii="Arial" w:eastAsia="Times New Roman" w:hAnsi="Arial" w:cs="Times New Roman"/>
          <w:b/>
          <w:bCs/>
          <w:szCs w:val="24"/>
          <w:lang w:eastAsia="cs-CZ"/>
        </w:rPr>
        <w:t xml:space="preserve"> –</w:t>
      </w:r>
      <w:r w:rsidR="00F70C1F">
        <w:rPr>
          <w:rFonts w:ascii="Arial" w:eastAsia="Times New Roman" w:hAnsi="Arial" w:cs="Times New Roman"/>
          <w:szCs w:val="24"/>
          <w:lang w:eastAsia="cs-CZ"/>
        </w:rPr>
        <w:t xml:space="preserve"> </w:t>
      </w:r>
      <w:r>
        <w:rPr>
          <w:rFonts w:ascii="Arial" w:eastAsia="Times New Roman" w:hAnsi="Arial" w:cs="Times New Roman"/>
          <w:szCs w:val="24"/>
          <w:lang w:eastAsia="cs-CZ"/>
        </w:rPr>
        <w:t>p</w:t>
      </w:r>
      <w:r w:rsidRPr="007C63BD">
        <w:rPr>
          <w:rFonts w:ascii="Arial" w:eastAsia="Times New Roman" w:hAnsi="Arial" w:cs="Times New Roman"/>
          <w:szCs w:val="24"/>
          <w:lang w:eastAsia="cs-CZ"/>
        </w:rPr>
        <w:t>řehrážk</w:t>
      </w:r>
      <w:r>
        <w:rPr>
          <w:rFonts w:ascii="Arial" w:eastAsia="Times New Roman" w:hAnsi="Arial" w:cs="Times New Roman"/>
          <w:szCs w:val="24"/>
          <w:lang w:eastAsia="cs-CZ"/>
        </w:rPr>
        <w:t>y</w:t>
      </w:r>
      <w:r w:rsidRPr="007C63BD">
        <w:rPr>
          <w:rFonts w:ascii="Arial" w:eastAsia="Times New Roman" w:hAnsi="Arial" w:cs="Times New Roman"/>
          <w:szCs w:val="24"/>
          <w:lang w:eastAsia="cs-CZ"/>
        </w:rPr>
        <w:t xml:space="preserve"> j</w:t>
      </w:r>
      <w:r>
        <w:rPr>
          <w:rFonts w:ascii="Arial" w:eastAsia="Times New Roman" w:hAnsi="Arial" w:cs="Times New Roman"/>
          <w:szCs w:val="24"/>
          <w:lang w:eastAsia="cs-CZ"/>
        </w:rPr>
        <w:t>sou</w:t>
      </w:r>
      <w:r w:rsidRPr="007C63BD">
        <w:rPr>
          <w:rFonts w:ascii="Arial" w:eastAsia="Times New Roman" w:hAnsi="Arial" w:cs="Times New Roman"/>
          <w:szCs w:val="24"/>
          <w:lang w:eastAsia="cs-CZ"/>
        </w:rPr>
        <w:t xml:space="preserve"> navržen</w:t>
      </w:r>
      <w:r>
        <w:rPr>
          <w:rFonts w:ascii="Arial" w:eastAsia="Times New Roman" w:hAnsi="Arial" w:cs="Times New Roman"/>
          <w:szCs w:val="24"/>
          <w:lang w:eastAsia="cs-CZ"/>
        </w:rPr>
        <w:t>y</w:t>
      </w:r>
      <w:r w:rsidRPr="007C63BD">
        <w:rPr>
          <w:rFonts w:ascii="Arial" w:eastAsia="Times New Roman" w:hAnsi="Arial" w:cs="Times New Roman"/>
          <w:szCs w:val="24"/>
          <w:lang w:eastAsia="cs-CZ"/>
        </w:rPr>
        <w:t xml:space="preserve"> skládan</w:t>
      </w:r>
      <w:r>
        <w:rPr>
          <w:rFonts w:ascii="Arial" w:eastAsia="Times New Roman" w:hAnsi="Arial" w:cs="Times New Roman"/>
          <w:szCs w:val="24"/>
          <w:lang w:eastAsia="cs-CZ"/>
        </w:rPr>
        <w:t>é</w:t>
      </w:r>
      <w:r w:rsidRPr="007C63BD">
        <w:rPr>
          <w:rFonts w:ascii="Arial" w:eastAsia="Times New Roman" w:hAnsi="Arial" w:cs="Times New Roman"/>
          <w:szCs w:val="24"/>
          <w:lang w:eastAsia="cs-CZ"/>
        </w:rPr>
        <w:t xml:space="preserve"> z lomového kamene 200 - 500 kg. Celková výška </w:t>
      </w:r>
      <w:r w:rsidR="0012325E">
        <w:rPr>
          <w:rFonts w:ascii="Arial" w:eastAsia="Times New Roman" w:hAnsi="Arial" w:cs="Times New Roman"/>
          <w:szCs w:val="24"/>
          <w:lang w:eastAsia="cs-CZ"/>
        </w:rPr>
        <w:t xml:space="preserve">každé </w:t>
      </w:r>
      <w:r w:rsidRPr="007C63BD">
        <w:rPr>
          <w:rFonts w:ascii="Arial" w:eastAsia="Times New Roman" w:hAnsi="Arial" w:cs="Times New Roman"/>
          <w:szCs w:val="24"/>
          <w:lang w:eastAsia="cs-CZ"/>
        </w:rPr>
        <w:t>přehráž</w:t>
      </w:r>
      <w:r w:rsidR="0012325E">
        <w:rPr>
          <w:rFonts w:ascii="Arial" w:eastAsia="Times New Roman" w:hAnsi="Arial" w:cs="Times New Roman"/>
          <w:szCs w:val="24"/>
          <w:lang w:eastAsia="cs-CZ"/>
        </w:rPr>
        <w:t>ky</w:t>
      </w:r>
      <w:r w:rsidRPr="007C63BD">
        <w:rPr>
          <w:rFonts w:ascii="Arial" w:eastAsia="Times New Roman" w:hAnsi="Arial" w:cs="Times New Roman"/>
          <w:szCs w:val="24"/>
          <w:lang w:eastAsia="cs-CZ"/>
        </w:rPr>
        <w:t xml:space="preserve"> je 2,0 m</w:t>
      </w:r>
      <w:r>
        <w:rPr>
          <w:rFonts w:ascii="Arial" w:eastAsia="Times New Roman" w:hAnsi="Arial" w:cs="Times New Roman"/>
          <w:szCs w:val="24"/>
          <w:lang w:eastAsia="cs-CZ"/>
        </w:rPr>
        <w:t xml:space="preserve">, se </w:t>
      </w:r>
      <w:r w:rsidRPr="007C63BD">
        <w:rPr>
          <w:rFonts w:ascii="Arial" w:eastAsia="Times New Roman" w:hAnsi="Arial" w:cs="Times New Roman"/>
          <w:szCs w:val="24"/>
          <w:lang w:eastAsia="cs-CZ"/>
        </w:rPr>
        <w:t>šířkou</w:t>
      </w:r>
      <w:r>
        <w:rPr>
          <w:rFonts w:ascii="Arial" w:eastAsia="Times New Roman" w:hAnsi="Arial" w:cs="Times New Roman"/>
          <w:szCs w:val="24"/>
          <w:lang w:eastAsia="cs-CZ"/>
        </w:rPr>
        <w:t xml:space="preserve"> v </w:t>
      </w:r>
      <w:r w:rsidRPr="007C63BD">
        <w:rPr>
          <w:rFonts w:ascii="Arial" w:eastAsia="Times New Roman" w:hAnsi="Arial" w:cs="Times New Roman"/>
          <w:szCs w:val="24"/>
          <w:lang w:eastAsia="cs-CZ"/>
        </w:rPr>
        <w:t>korun</w:t>
      </w:r>
      <w:r>
        <w:rPr>
          <w:rFonts w:ascii="Arial" w:eastAsia="Times New Roman" w:hAnsi="Arial" w:cs="Times New Roman"/>
          <w:szCs w:val="24"/>
          <w:lang w:eastAsia="cs-CZ"/>
        </w:rPr>
        <w:t>ě</w:t>
      </w:r>
      <w:r w:rsidRPr="007C63BD">
        <w:rPr>
          <w:rFonts w:ascii="Arial" w:eastAsia="Times New Roman" w:hAnsi="Arial" w:cs="Times New Roman"/>
          <w:szCs w:val="24"/>
          <w:lang w:eastAsia="cs-CZ"/>
        </w:rPr>
        <w:t xml:space="preserve"> 1,0 m a sklony svahů 1:2. V koruně přehrážky je navrženo snížení o 1,0 m, pro průchod vody, šířka snížení je 1,5 m, se sklony svahů 1:1,5. Snížení přechází v kamenný skluz lichoběžníkového tvaru, který šířkou 1,5 m ve dně navazuje na snížení v koruně přehrážky. Za přehrážkou je navrženo opevnění lomovým kamenem 200 – 500 kg v délce 2,5 m. Hrázka je založena do hloubky 0,8 m, čelo založení je obloženo geotextilií 500 g/m2, aby bylo zabráněno vymývání zeminy nad přehrážkou a </w:t>
      </w:r>
      <w:proofErr w:type="spellStart"/>
      <w:r w:rsidRPr="007C63BD">
        <w:rPr>
          <w:rFonts w:ascii="Arial" w:eastAsia="Times New Roman" w:hAnsi="Arial" w:cs="Times New Roman"/>
          <w:szCs w:val="24"/>
          <w:lang w:eastAsia="cs-CZ"/>
        </w:rPr>
        <w:t>zakolmatování</w:t>
      </w:r>
      <w:proofErr w:type="spellEnd"/>
      <w:r w:rsidRPr="007C63BD">
        <w:rPr>
          <w:rFonts w:ascii="Arial" w:eastAsia="Times New Roman" w:hAnsi="Arial" w:cs="Times New Roman"/>
          <w:szCs w:val="24"/>
          <w:lang w:eastAsia="cs-CZ"/>
        </w:rPr>
        <w:t xml:space="preserve"> </w:t>
      </w:r>
      <w:proofErr w:type="spellStart"/>
      <w:r w:rsidRPr="007C63BD">
        <w:rPr>
          <w:rFonts w:ascii="Arial" w:eastAsia="Times New Roman" w:hAnsi="Arial" w:cs="Times New Roman"/>
          <w:szCs w:val="24"/>
          <w:lang w:eastAsia="cs-CZ"/>
        </w:rPr>
        <w:t>průcezné</w:t>
      </w:r>
      <w:proofErr w:type="spellEnd"/>
      <w:r w:rsidRPr="007C63BD">
        <w:rPr>
          <w:rFonts w:ascii="Arial" w:eastAsia="Times New Roman" w:hAnsi="Arial" w:cs="Times New Roman"/>
          <w:szCs w:val="24"/>
          <w:lang w:eastAsia="cs-CZ"/>
        </w:rPr>
        <w:t xml:space="preserve"> hrázky. Hrázka bude zavázána do břehu strže 2,0 m v kolmém směru a 1,0 m ve svislém směru.</w:t>
      </w:r>
    </w:p>
    <w:p w14:paraId="1F20E3A7" w14:textId="073BF94D" w:rsidR="007C63BD" w:rsidRPr="007C63BD" w:rsidRDefault="007C63BD" w:rsidP="00C05099">
      <w:pPr>
        <w:pStyle w:val="Odstavecseseznamem"/>
        <w:autoSpaceDE w:val="0"/>
        <w:autoSpaceDN w:val="0"/>
        <w:adjustRightInd w:val="0"/>
        <w:spacing w:after="0" w:line="240" w:lineRule="auto"/>
        <w:jc w:val="both"/>
        <w:rPr>
          <w:rFonts w:ascii="Arial" w:eastAsia="Times New Roman" w:hAnsi="Arial" w:cs="Times New Roman"/>
          <w:szCs w:val="24"/>
          <w:lang w:eastAsia="cs-CZ"/>
        </w:rPr>
      </w:pPr>
    </w:p>
    <w:p w14:paraId="4308020A" w14:textId="1D08CAD4" w:rsidR="007C63BD" w:rsidRPr="005627C1" w:rsidRDefault="007C63BD" w:rsidP="00BE6CB1">
      <w:pPr>
        <w:pStyle w:val="Odstavecseseznamem"/>
        <w:numPr>
          <w:ilvl w:val="0"/>
          <w:numId w:val="87"/>
        </w:numPr>
        <w:autoSpaceDE w:val="0"/>
        <w:autoSpaceDN w:val="0"/>
        <w:adjustRightInd w:val="0"/>
        <w:spacing w:after="0" w:line="240" w:lineRule="auto"/>
        <w:jc w:val="both"/>
        <w:rPr>
          <w:rFonts w:ascii="Arial" w:eastAsia="Times New Roman" w:hAnsi="Arial" w:cs="Times New Roman"/>
          <w:szCs w:val="24"/>
          <w:lang w:eastAsia="cs-CZ"/>
        </w:rPr>
      </w:pPr>
      <w:r w:rsidRPr="00BB687A">
        <w:rPr>
          <w:rFonts w:ascii="Arial" w:eastAsia="Times New Roman" w:hAnsi="Arial" w:cs="Times New Roman"/>
          <w:b/>
          <w:bCs/>
          <w:szCs w:val="24"/>
          <w:lang w:eastAsia="cs-CZ"/>
        </w:rPr>
        <w:t>PH7</w:t>
      </w:r>
      <w:r w:rsidR="005627C1" w:rsidRPr="00BB687A">
        <w:rPr>
          <w:rFonts w:ascii="Arial" w:eastAsia="Times New Roman" w:hAnsi="Arial" w:cs="Times New Roman"/>
          <w:b/>
          <w:bCs/>
          <w:szCs w:val="24"/>
          <w:lang w:eastAsia="cs-CZ"/>
        </w:rPr>
        <w:t xml:space="preserve"> – </w:t>
      </w:r>
      <w:r w:rsidR="007A3198" w:rsidRPr="00BB687A">
        <w:rPr>
          <w:rFonts w:ascii="Arial" w:eastAsia="Times New Roman" w:hAnsi="Arial" w:cs="Times New Roman"/>
          <w:b/>
          <w:bCs/>
          <w:szCs w:val="24"/>
          <w:lang w:eastAsia="cs-CZ"/>
        </w:rPr>
        <w:t>PH8 –</w:t>
      </w:r>
      <w:r w:rsidR="007A3198">
        <w:rPr>
          <w:rFonts w:ascii="Arial" w:eastAsia="Times New Roman" w:hAnsi="Arial" w:cs="Times New Roman"/>
          <w:szCs w:val="24"/>
          <w:lang w:eastAsia="cs-CZ"/>
        </w:rPr>
        <w:t xml:space="preserve"> průcezný</w:t>
      </w:r>
      <w:r w:rsidRPr="005627C1">
        <w:rPr>
          <w:rFonts w:ascii="Arial" w:eastAsia="Times New Roman" w:hAnsi="Arial" w:cs="Times New Roman"/>
          <w:szCs w:val="24"/>
          <w:lang w:eastAsia="cs-CZ"/>
        </w:rPr>
        <w:t xml:space="preserve"> stabilizační práh PH7 je navržen z lomového kamene 200 – 500 kg. Jeho tvar kopíruje tvar terénu strže, jeho délka ve dně strže je 9,1 m, ve svazích dosahuje výšky 2,2 m. Práh je široký 1,0 m a jeho hloubka v nejnižším místě založení je 0,8 m. Práh je z návodní strany obalen geotextilií 500 g/m2, aby bylo zabráněno vymývání zeminy nad prahem a jeho </w:t>
      </w:r>
      <w:proofErr w:type="spellStart"/>
      <w:r w:rsidRPr="005627C1">
        <w:rPr>
          <w:rFonts w:ascii="Arial" w:eastAsia="Times New Roman" w:hAnsi="Arial" w:cs="Times New Roman"/>
          <w:szCs w:val="24"/>
          <w:lang w:eastAsia="cs-CZ"/>
        </w:rPr>
        <w:t>zakolmatování</w:t>
      </w:r>
      <w:proofErr w:type="spellEnd"/>
      <w:r w:rsidRPr="005627C1">
        <w:rPr>
          <w:rFonts w:ascii="Arial" w:eastAsia="Times New Roman" w:hAnsi="Arial" w:cs="Times New Roman"/>
          <w:szCs w:val="24"/>
          <w:lang w:eastAsia="cs-CZ"/>
        </w:rPr>
        <w:t>.</w:t>
      </w:r>
    </w:p>
    <w:p w14:paraId="5EA6C790" w14:textId="77777777" w:rsidR="009E6262" w:rsidRDefault="009E6262" w:rsidP="003B6393">
      <w:pPr>
        <w:autoSpaceDE w:val="0"/>
        <w:autoSpaceDN w:val="0"/>
        <w:adjustRightInd w:val="0"/>
        <w:spacing w:before="120" w:after="0" w:line="240" w:lineRule="auto"/>
        <w:jc w:val="both"/>
        <w:rPr>
          <w:rFonts w:ascii="Arial" w:eastAsia="Times New Roman" w:hAnsi="Arial" w:cs="Times New Roman"/>
          <w:szCs w:val="24"/>
          <w:u w:val="single"/>
          <w:lang w:eastAsia="cs-CZ"/>
        </w:rPr>
      </w:pPr>
    </w:p>
    <w:p w14:paraId="0F6BD98C" w14:textId="1416D2C4" w:rsidR="006F1499" w:rsidRPr="00BB687A" w:rsidRDefault="007A3198" w:rsidP="00EF1163">
      <w:pPr>
        <w:pStyle w:val="Odstavecseseznamem"/>
        <w:numPr>
          <w:ilvl w:val="0"/>
          <w:numId w:val="87"/>
        </w:numPr>
        <w:autoSpaceDE w:val="0"/>
        <w:autoSpaceDN w:val="0"/>
        <w:adjustRightInd w:val="0"/>
        <w:spacing w:before="120" w:after="0" w:line="240" w:lineRule="auto"/>
        <w:jc w:val="both"/>
        <w:rPr>
          <w:rFonts w:ascii="Arial" w:eastAsia="Times New Roman" w:hAnsi="Arial" w:cs="Times New Roman"/>
          <w:szCs w:val="24"/>
          <w:lang w:eastAsia="cs-CZ"/>
        </w:rPr>
      </w:pPr>
      <w:r w:rsidRPr="00BB687A">
        <w:rPr>
          <w:rFonts w:ascii="Arial" w:eastAsia="Times New Roman" w:hAnsi="Arial" w:cs="Times New Roman"/>
          <w:b/>
          <w:bCs/>
          <w:szCs w:val="24"/>
          <w:lang w:eastAsia="cs-CZ"/>
        </w:rPr>
        <w:t>DP1 –</w:t>
      </w:r>
      <w:r w:rsidRPr="00BB687A">
        <w:rPr>
          <w:rFonts w:ascii="Arial" w:eastAsia="Times New Roman" w:hAnsi="Arial" w:cs="Times New Roman"/>
          <w:szCs w:val="24"/>
          <w:lang w:eastAsia="cs-CZ"/>
        </w:rPr>
        <w:t xml:space="preserve"> Přehrážka</w:t>
      </w:r>
      <w:r w:rsidR="006F1499" w:rsidRPr="00BB687A">
        <w:rPr>
          <w:rFonts w:ascii="Arial" w:eastAsia="Times New Roman" w:hAnsi="Arial" w:cs="Times New Roman"/>
          <w:szCs w:val="24"/>
          <w:lang w:eastAsia="cs-CZ"/>
        </w:rPr>
        <w:t xml:space="preserve"> je navržena s </w:t>
      </w:r>
      <w:proofErr w:type="spellStart"/>
      <w:r w:rsidR="006F1499" w:rsidRPr="00BB687A">
        <w:rPr>
          <w:rFonts w:ascii="Arial" w:eastAsia="Times New Roman" w:hAnsi="Arial" w:cs="Times New Roman"/>
          <w:szCs w:val="24"/>
          <w:lang w:eastAsia="cs-CZ"/>
        </w:rPr>
        <w:t>drátokošů</w:t>
      </w:r>
      <w:proofErr w:type="spellEnd"/>
      <w:r w:rsidR="006F1499" w:rsidRPr="00BB687A">
        <w:rPr>
          <w:rFonts w:ascii="Arial" w:eastAsia="Times New Roman" w:hAnsi="Arial" w:cs="Times New Roman"/>
          <w:szCs w:val="24"/>
          <w:lang w:eastAsia="cs-CZ"/>
        </w:rPr>
        <w:t>, z pozinkovaného dráhu o průměru 2,4 mm, pozinkování bude provedeno v tloušťce 260</w:t>
      </w:r>
      <w:r w:rsidR="00BF1C82"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 xml:space="preserve">g/m2, dráty budou splétány, nikoli svařovány. </w:t>
      </w:r>
      <w:proofErr w:type="spellStart"/>
      <w:r w:rsidR="006F1499" w:rsidRPr="00BB687A">
        <w:rPr>
          <w:rFonts w:ascii="Arial" w:eastAsia="Times New Roman" w:hAnsi="Arial" w:cs="Times New Roman"/>
          <w:szCs w:val="24"/>
          <w:lang w:eastAsia="cs-CZ"/>
        </w:rPr>
        <w:t>Drátokoše</w:t>
      </w:r>
      <w:proofErr w:type="spellEnd"/>
      <w:r w:rsidR="006F1499" w:rsidRPr="00BB687A">
        <w:rPr>
          <w:rFonts w:ascii="Arial" w:eastAsia="Times New Roman" w:hAnsi="Arial" w:cs="Times New Roman"/>
          <w:szCs w:val="24"/>
          <w:lang w:eastAsia="cs-CZ"/>
        </w:rPr>
        <w:t xml:space="preserve"> budou plněny lomovým kamenem frakce </w:t>
      </w:r>
      <w:r w:rsidR="001E27DA" w:rsidRPr="00BB687A">
        <w:rPr>
          <w:rFonts w:ascii="Arial" w:eastAsia="Times New Roman" w:hAnsi="Arial" w:cs="Times New Roman"/>
          <w:szCs w:val="24"/>
          <w:lang w:eastAsia="cs-CZ"/>
        </w:rPr>
        <w:t>80–300</w:t>
      </w:r>
      <w:r w:rsidR="006F1499" w:rsidRPr="00BB687A">
        <w:rPr>
          <w:rFonts w:ascii="Arial" w:eastAsia="Times New Roman" w:hAnsi="Arial" w:cs="Times New Roman"/>
          <w:szCs w:val="24"/>
          <w:lang w:eastAsia="cs-CZ"/>
        </w:rPr>
        <w:t xml:space="preserve"> mm.</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 xml:space="preserve">Vzhledem k neúnosnému podloží pod konstrukcí přehrážky dojde pod základem přehrážky k výměně zeminy za zához z lomového kamene frakce </w:t>
      </w:r>
      <w:r w:rsidR="001E27DA" w:rsidRPr="00BB687A">
        <w:rPr>
          <w:rFonts w:ascii="Arial" w:eastAsia="Times New Roman" w:hAnsi="Arial" w:cs="Times New Roman"/>
          <w:szCs w:val="24"/>
          <w:lang w:eastAsia="cs-CZ"/>
        </w:rPr>
        <w:t>100–150</w:t>
      </w:r>
      <w:r w:rsidR="006F1499" w:rsidRPr="00BB687A">
        <w:rPr>
          <w:rFonts w:ascii="Arial" w:eastAsia="Times New Roman" w:hAnsi="Arial" w:cs="Times New Roman"/>
          <w:szCs w:val="24"/>
          <w:lang w:eastAsia="cs-CZ"/>
        </w:rPr>
        <w:t xml:space="preserve"> mm tloušťky 0,5 m a frakce 32-63 mm tloušťky 0,5 m. Výměna se bude provádět pod základem přehrážky v celkové hloubce 1,0 m, délce 8,8 m a šířce 2,0 m.</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 xml:space="preserve">Na takto sanovanou pláň bude položen podkladní beton C15/20, X0, tloušťky 0,15 m. Na podkladní beton budou skládány </w:t>
      </w:r>
      <w:proofErr w:type="spellStart"/>
      <w:r w:rsidR="006F1499" w:rsidRPr="00BB687A">
        <w:rPr>
          <w:rFonts w:ascii="Arial" w:eastAsia="Times New Roman" w:hAnsi="Arial" w:cs="Times New Roman"/>
          <w:szCs w:val="24"/>
          <w:lang w:eastAsia="cs-CZ"/>
        </w:rPr>
        <w:t>drátokoše</w:t>
      </w:r>
      <w:proofErr w:type="spellEnd"/>
      <w:r w:rsidR="006F1499" w:rsidRPr="00BB687A">
        <w:rPr>
          <w:rFonts w:ascii="Arial" w:eastAsia="Times New Roman" w:hAnsi="Arial" w:cs="Times New Roman"/>
          <w:szCs w:val="24"/>
          <w:lang w:eastAsia="cs-CZ"/>
        </w:rPr>
        <w:t xml:space="preserve"> o rozměru 2,0 x 1,0 m, které budou sloužit jako základ přehrážky. Druhá vrstva </w:t>
      </w:r>
      <w:proofErr w:type="spellStart"/>
      <w:r w:rsidR="006F1499" w:rsidRPr="00BB687A">
        <w:rPr>
          <w:rFonts w:ascii="Arial" w:eastAsia="Times New Roman" w:hAnsi="Arial" w:cs="Times New Roman"/>
          <w:szCs w:val="24"/>
          <w:lang w:eastAsia="cs-CZ"/>
        </w:rPr>
        <w:t>drátokošů</w:t>
      </w:r>
      <w:proofErr w:type="spellEnd"/>
      <w:r w:rsidR="006F1499" w:rsidRPr="00BB687A">
        <w:rPr>
          <w:rFonts w:ascii="Arial" w:eastAsia="Times New Roman" w:hAnsi="Arial" w:cs="Times New Roman"/>
          <w:szCs w:val="24"/>
          <w:lang w:eastAsia="cs-CZ"/>
        </w:rPr>
        <w:t xml:space="preserve"> bude o rozměrech 1,5 x 1,0 m, třetí vrstva </w:t>
      </w:r>
      <w:proofErr w:type="spellStart"/>
      <w:r w:rsidR="006F1499" w:rsidRPr="00BB687A">
        <w:rPr>
          <w:rFonts w:ascii="Arial" w:eastAsia="Times New Roman" w:hAnsi="Arial" w:cs="Times New Roman"/>
          <w:szCs w:val="24"/>
          <w:lang w:eastAsia="cs-CZ"/>
        </w:rPr>
        <w:t>drátokošů</w:t>
      </w:r>
      <w:proofErr w:type="spellEnd"/>
      <w:r w:rsidR="006F1499" w:rsidRPr="00BB687A">
        <w:rPr>
          <w:rFonts w:ascii="Arial" w:eastAsia="Times New Roman" w:hAnsi="Arial" w:cs="Times New Roman"/>
          <w:szCs w:val="24"/>
          <w:lang w:eastAsia="cs-CZ"/>
        </w:rPr>
        <w:t xml:space="preserve"> bude o rozměrech 1,0 x 1,0 m, čtvrtá, poslední, vrstva </w:t>
      </w:r>
      <w:proofErr w:type="spellStart"/>
      <w:r w:rsidR="006F1499" w:rsidRPr="00BB687A">
        <w:rPr>
          <w:rFonts w:ascii="Arial" w:eastAsia="Times New Roman" w:hAnsi="Arial" w:cs="Times New Roman"/>
          <w:szCs w:val="24"/>
          <w:lang w:eastAsia="cs-CZ"/>
        </w:rPr>
        <w:t>drátokošů</w:t>
      </w:r>
      <w:proofErr w:type="spellEnd"/>
      <w:r w:rsidR="006F1499" w:rsidRPr="00BB687A">
        <w:rPr>
          <w:rFonts w:ascii="Arial" w:eastAsia="Times New Roman" w:hAnsi="Arial" w:cs="Times New Roman"/>
          <w:szCs w:val="24"/>
          <w:lang w:eastAsia="cs-CZ"/>
        </w:rPr>
        <w:t xml:space="preserve"> bude o rozměrech 1,0 x 0,5 m. Celková výška přehrážky nad terén bude 2,5 m. V koruně přehrážky (kóta 322,39 m n.m.) bude provedeno snížení pro přechod povodňových vod, o celkové šířce 3,0 m a hloubce 0,5 m. Snížení bude provedeno na kótu 321,89 m n.m.</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 xml:space="preserve">Přehrážka bude zavázána do břehů strže 2,0 m v kolmém směru a 1,5 m ve svislém směru. Návodní strana základu přehrážky bude obalena geotextilií 500 g/m2, aby bylo zabráněno vymývání zeminy nad přehrážkou a </w:t>
      </w:r>
      <w:proofErr w:type="spellStart"/>
      <w:r w:rsidR="006F1499" w:rsidRPr="00BB687A">
        <w:rPr>
          <w:rFonts w:ascii="Arial" w:eastAsia="Times New Roman" w:hAnsi="Arial" w:cs="Times New Roman"/>
          <w:szCs w:val="24"/>
          <w:lang w:eastAsia="cs-CZ"/>
        </w:rPr>
        <w:t>zakolmatování</w:t>
      </w:r>
      <w:proofErr w:type="spellEnd"/>
      <w:r w:rsidR="006F1499" w:rsidRPr="00BB687A">
        <w:rPr>
          <w:rFonts w:ascii="Arial" w:eastAsia="Times New Roman" w:hAnsi="Arial" w:cs="Times New Roman"/>
          <w:szCs w:val="24"/>
          <w:lang w:eastAsia="cs-CZ"/>
        </w:rPr>
        <w:t xml:space="preserve"> základu </w:t>
      </w:r>
      <w:proofErr w:type="spellStart"/>
      <w:r w:rsidR="006F1499" w:rsidRPr="00BB687A">
        <w:rPr>
          <w:rFonts w:ascii="Arial" w:eastAsia="Times New Roman" w:hAnsi="Arial" w:cs="Times New Roman"/>
          <w:szCs w:val="24"/>
          <w:lang w:eastAsia="cs-CZ"/>
        </w:rPr>
        <w:t>průcezné</w:t>
      </w:r>
      <w:proofErr w:type="spellEnd"/>
      <w:r w:rsidR="006F1499" w:rsidRPr="00BB687A">
        <w:rPr>
          <w:rFonts w:ascii="Arial" w:eastAsia="Times New Roman" w:hAnsi="Arial" w:cs="Times New Roman"/>
          <w:szCs w:val="24"/>
          <w:lang w:eastAsia="cs-CZ"/>
        </w:rPr>
        <w:t xml:space="preserve"> přehrážky.</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 xml:space="preserve">Na přehrážku bude navazovat balvanitý skluz lichoběžníkového tvaru se šířkou dna 1,5 m a sklony svahů 1:1,5, opevněného rovnaninou z lomového kamene. Lomový kámen o hmotnosti 200 - 500 kg bude v tloušťce 0,7 m kladen na štět do betonového lože z betonu C30/37, XF3, XA3, Cl 0,2, tloušťky 0,2 m, až do výšky 1,5 m. Celková délka skluzu bude 8,5 m a bude ukončena železobetonovým příčným stabilizačním prahem o příčném rozměru 1,0 x 0,8 z betonu C30/37, XF3, XA3, Cl 0,2, vyztuženého svařovanou sítí KARI 8/100 x 8/100. Práh bude uložen na podkladní beton C15/20, X0, o tloušťce 0,15 m. Za betonovým prahem bude proveden zához z lomového kamene o </w:t>
      </w:r>
      <w:r w:rsidR="006F1499" w:rsidRPr="00BB687A">
        <w:rPr>
          <w:rFonts w:ascii="Arial" w:eastAsia="Times New Roman" w:hAnsi="Arial" w:cs="Times New Roman"/>
          <w:szCs w:val="24"/>
          <w:lang w:eastAsia="cs-CZ"/>
        </w:rPr>
        <w:lastRenderedPageBreak/>
        <w:t>hmotnosti 50 – 100 kg, o tloušťce 0,7 m, v délce 5,0 m.</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Vzhledem k vysoké hladině podzemní vody a kontinuálně proudící vodě v korytě toku bude nutné zřídit čerpací jámu a hladina podzemní vody bude v průběhu stavby snižována čerpáním.</w:t>
      </w:r>
    </w:p>
    <w:p w14:paraId="18798701" w14:textId="77777777" w:rsidR="006F1499" w:rsidRPr="007A3198" w:rsidRDefault="006F1499" w:rsidP="006F1499">
      <w:pPr>
        <w:autoSpaceDE w:val="0"/>
        <w:autoSpaceDN w:val="0"/>
        <w:adjustRightInd w:val="0"/>
        <w:spacing w:before="120" w:after="0" w:line="240" w:lineRule="auto"/>
        <w:jc w:val="both"/>
        <w:rPr>
          <w:rFonts w:ascii="Arial" w:eastAsia="Times New Roman" w:hAnsi="Arial" w:cs="Times New Roman"/>
          <w:szCs w:val="24"/>
          <w:lang w:eastAsia="cs-CZ"/>
        </w:rPr>
      </w:pPr>
    </w:p>
    <w:p w14:paraId="486D1A43" w14:textId="67EF6DEE" w:rsidR="00F507DD" w:rsidRDefault="00894FAF" w:rsidP="005727E5">
      <w:pPr>
        <w:pStyle w:val="Odstavecseseznamem"/>
        <w:numPr>
          <w:ilvl w:val="0"/>
          <w:numId w:val="87"/>
        </w:numPr>
        <w:autoSpaceDE w:val="0"/>
        <w:autoSpaceDN w:val="0"/>
        <w:adjustRightInd w:val="0"/>
        <w:spacing w:before="120" w:after="0" w:line="240" w:lineRule="auto"/>
        <w:jc w:val="both"/>
        <w:rPr>
          <w:rFonts w:ascii="Arial" w:eastAsia="Times New Roman" w:hAnsi="Arial" w:cs="Times New Roman"/>
          <w:szCs w:val="24"/>
          <w:lang w:eastAsia="cs-CZ"/>
        </w:rPr>
      </w:pPr>
      <w:r w:rsidRPr="001E27DA">
        <w:rPr>
          <w:rFonts w:ascii="Arial" w:eastAsia="Times New Roman" w:hAnsi="Arial" w:cs="Times New Roman"/>
          <w:b/>
          <w:bCs/>
          <w:szCs w:val="24"/>
          <w:lang w:eastAsia="cs-CZ"/>
        </w:rPr>
        <w:t>DP2 –</w:t>
      </w:r>
      <w:r w:rsidRPr="00894FAF">
        <w:rPr>
          <w:rFonts w:ascii="Arial" w:eastAsia="Times New Roman" w:hAnsi="Arial" w:cs="Times New Roman"/>
          <w:szCs w:val="24"/>
          <w:lang w:eastAsia="cs-CZ"/>
        </w:rPr>
        <w:t xml:space="preserve"> přehrážka</w:t>
      </w:r>
      <w:r w:rsidR="00F507DD" w:rsidRPr="00894FAF">
        <w:rPr>
          <w:rFonts w:ascii="Arial" w:eastAsia="Times New Roman" w:hAnsi="Arial" w:cs="Times New Roman"/>
          <w:szCs w:val="24"/>
          <w:lang w:eastAsia="cs-CZ"/>
        </w:rPr>
        <w:t xml:space="preserve"> je navržena s </w:t>
      </w:r>
      <w:proofErr w:type="spellStart"/>
      <w:r w:rsidR="00F507DD" w:rsidRPr="00894FAF">
        <w:rPr>
          <w:rFonts w:ascii="Arial" w:eastAsia="Times New Roman" w:hAnsi="Arial" w:cs="Times New Roman"/>
          <w:szCs w:val="24"/>
          <w:lang w:eastAsia="cs-CZ"/>
        </w:rPr>
        <w:t>drátokošů</w:t>
      </w:r>
      <w:proofErr w:type="spellEnd"/>
      <w:r w:rsidR="00F507DD" w:rsidRPr="00894FAF">
        <w:rPr>
          <w:rFonts w:ascii="Arial" w:eastAsia="Times New Roman" w:hAnsi="Arial" w:cs="Times New Roman"/>
          <w:szCs w:val="24"/>
          <w:lang w:eastAsia="cs-CZ"/>
        </w:rPr>
        <w:t>, z pozinkovaného dráhu o průměru 2,4 mm, pozinkování bude provedeno v tloušťce 260</w:t>
      </w:r>
      <w:r w:rsidR="001E27DA">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 xml:space="preserve">g/m2, dráty budou splétány, nikoli svařovány. </w:t>
      </w:r>
      <w:proofErr w:type="spellStart"/>
      <w:r w:rsidR="00F507DD" w:rsidRPr="00894FAF">
        <w:rPr>
          <w:rFonts w:ascii="Arial" w:eastAsia="Times New Roman" w:hAnsi="Arial" w:cs="Times New Roman"/>
          <w:szCs w:val="24"/>
          <w:lang w:eastAsia="cs-CZ"/>
        </w:rPr>
        <w:t>Drátokoše</w:t>
      </w:r>
      <w:proofErr w:type="spellEnd"/>
      <w:r w:rsidR="00F507DD" w:rsidRPr="00894FAF">
        <w:rPr>
          <w:rFonts w:ascii="Arial" w:eastAsia="Times New Roman" w:hAnsi="Arial" w:cs="Times New Roman"/>
          <w:szCs w:val="24"/>
          <w:lang w:eastAsia="cs-CZ"/>
        </w:rPr>
        <w:t xml:space="preserve"> budou plněny lomovým kamenem frakce </w:t>
      </w:r>
      <w:r w:rsidR="001E27DA" w:rsidRPr="00894FAF">
        <w:rPr>
          <w:rFonts w:ascii="Arial" w:eastAsia="Times New Roman" w:hAnsi="Arial" w:cs="Times New Roman"/>
          <w:szCs w:val="24"/>
          <w:lang w:eastAsia="cs-CZ"/>
        </w:rPr>
        <w:t>80–300</w:t>
      </w:r>
      <w:r w:rsidR="00F507DD" w:rsidRPr="00894FAF">
        <w:rPr>
          <w:rFonts w:ascii="Arial" w:eastAsia="Times New Roman" w:hAnsi="Arial" w:cs="Times New Roman"/>
          <w:szCs w:val="24"/>
          <w:lang w:eastAsia="cs-CZ"/>
        </w:rPr>
        <w:t xml:space="preserve"> mm.</w:t>
      </w:r>
      <w:r w:rsidRPr="00894FAF">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 xml:space="preserve">Vzhledem k neúnosnému podloží pod konstrukcí přehrážky dojde pod základem přehrážky k výměně zeminy za zához z lomového kamene frakce </w:t>
      </w:r>
      <w:r w:rsidR="001E27DA" w:rsidRPr="00894FAF">
        <w:rPr>
          <w:rFonts w:ascii="Arial" w:eastAsia="Times New Roman" w:hAnsi="Arial" w:cs="Times New Roman"/>
          <w:szCs w:val="24"/>
          <w:lang w:eastAsia="cs-CZ"/>
        </w:rPr>
        <w:t>100–150</w:t>
      </w:r>
      <w:r w:rsidR="00F507DD" w:rsidRPr="00894FAF">
        <w:rPr>
          <w:rFonts w:ascii="Arial" w:eastAsia="Times New Roman" w:hAnsi="Arial" w:cs="Times New Roman"/>
          <w:szCs w:val="24"/>
          <w:lang w:eastAsia="cs-CZ"/>
        </w:rPr>
        <w:t xml:space="preserve"> mm tloušťky 0,5 m a frakce 32-63 mm tloušťky 0,5 m. Výměna se bude provádět pod základem přehrážky v celkové hloubce 1,0 m, délce 8,8 m a šířce 2,0 m.</w:t>
      </w:r>
      <w:r w:rsidRPr="00894FAF">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 xml:space="preserve">Na takto sanovanou pláň bude položen podkladní beton C15/20, X0, tloušťky 0,15 m. Na podkladní beton budou skládány </w:t>
      </w:r>
      <w:proofErr w:type="spellStart"/>
      <w:r w:rsidR="00F507DD" w:rsidRPr="00894FAF">
        <w:rPr>
          <w:rFonts w:ascii="Arial" w:eastAsia="Times New Roman" w:hAnsi="Arial" w:cs="Times New Roman"/>
          <w:szCs w:val="24"/>
          <w:lang w:eastAsia="cs-CZ"/>
        </w:rPr>
        <w:t>drátokoše</w:t>
      </w:r>
      <w:proofErr w:type="spellEnd"/>
      <w:r w:rsidR="00F507DD" w:rsidRPr="00894FAF">
        <w:rPr>
          <w:rFonts w:ascii="Arial" w:eastAsia="Times New Roman" w:hAnsi="Arial" w:cs="Times New Roman"/>
          <w:szCs w:val="24"/>
          <w:lang w:eastAsia="cs-CZ"/>
        </w:rPr>
        <w:t xml:space="preserve"> o rozměru 2,0 x 1,0 m, které budou sloužit jako základ přehrážky. Druhá a třetí vrstva </w:t>
      </w:r>
      <w:proofErr w:type="spellStart"/>
      <w:r w:rsidR="00F507DD" w:rsidRPr="00894FAF">
        <w:rPr>
          <w:rFonts w:ascii="Arial" w:eastAsia="Times New Roman" w:hAnsi="Arial" w:cs="Times New Roman"/>
          <w:szCs w:val="24"/>
          <w:lang w:eastAsia="cs-CZ"/>
        </w:rPr>
        <w:t>drátokošů</w:t>
      </w:r>
      <w:proofErr w:type="spellEnd"/>
      <w:r w:rsidR="00F507DD" w:rsidRPr="00894FAF">
        <w:rPr>
          <w:rFonts w:ascii="Arial" w:eastAsia="Times New Roman" w:hAnsi="Arial" w:cs="Times New Roman"/>
          <w:szCs w:val="24"/>
          <w:lang w:eastAsia="cs-CZ"/>
        </w:rPr>
        <w:t xml:space="preserve"> bude o rozměrech 1,5 x 1,0 m, čtvrtá vrstva </w:t>
      </w:r>
      <w:proofErr w:type="spellStart"/>
      <w:r w:rsidR="00F507DD" w:rsidRPr="00894FAF">
        <w:rPr>
          <w:rFonts w:ascii="Arial" w:eastAsia="Times New Roman" w:hAnsi="Arial" w:cs="Times New Roman"/>
          <w:szCs w:val="24"/>
          <w:lang w:eastAsia="cs-CZ"/>
        </w:rPr>
        <w:t>drátokošů</w:t>
      </w:r>
      <w:proofErr w:type="spellEnd"/>
      <w:r w:rsidR="00F507DD" w:rsidRPr="00894FAF">
        <w:rPr>
          <w:rFonts w:ascii="Arial" w:eastAsia="Times New Roman" w:hAnsi="Arial" w:cs="Times New Roman"/>
          <w:szCs w:val="24"/>
          <w:lang w:eastAsia="cs-CZ"/>
        </w:rPr>
        <w:t xml:space="preserve"> bude o rozměrech 1,0 x 1,0 m. Celková výška přehrážky nad terén bude 3,0 m. V koruně přehrážky (kóta 338,66 m n.m.) bude provedeno snížení pro přechod povodňových vod, o celkové šířce 3,0 m a hloubce 0,5 m. Snížení bude provedeno na kótu 338,16 m n.m.</w:t>
      </w:r>
      <w:r w:rsidRPr="00894FAF">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 xml:space="preserve">Přehrážka bude zavázána do břehů strže 2,0 m v kolmém směru a 1,0 m ve svislém směru. Návodní strana základu </w:t>
      </w:r>
      <w:proofErr w:type="spellStart"/>
      <w:r w:rsidR="00F507DD" w:rsidRPr="00894FAF">
        <w:rPr>
          <w:rFonts w:ascii="Arial" w:eastAsia="Times New Roman" w:hAnsi="Arial" w:cs="Times New Roman"/>
          <w:szCs w:val="24"/>
          <w:lang w:eastAsia="cs-CZ"/>
        </w:rPr>
        <w:t>přerhážky</w:t>
      </w:r>
      <w:proofErr w:type="spellEnd"/>
      <w:r w:rsidR="00F507DD" w:rsidRPr="00894FAF">
        <w:rPr>
          <w:rFonts w:ascii="Arial" w:eastAsia="Times New Roman" w:hAnsi="Arial" w:cs="Times New Roman"/>
          <w:szCs w:val="24"/>
          <w:lang w:eastAsia="cs-CZ"/>
        </w:rPr>
        <w:t xml:space="preserve"> bude obalena geotextilií 500 g/m2, aby bylo zabráněno vymývání zeminy nad přehrážkou a </w:t>
      </w:r>
      <w:proofErr w:type="spellStart"/>
      <w:r w:rsidR="00F507DD" w:rsidRPr="00894FAF">
        <w:rPr>
          <w:rFonts w:ascii="Arial" w:eastAsia="Times New Roman" w:hAnsi="Arial" w:cs="Times New Roman"/>
          <w:szCs w:val="24"/>
          <w:lang w:eastAsia="cs-CZ"/>
        </w:rPr>
        <w:t>zakolmatování</w:t>
      </w:r>
      <w:proofErr w:type="spellEnd"/>
      <w:r w:rsidR="00F507DD" w:rsidRPr="00894FAF">
        <w:rPr>
          <w:rFonts w:ascii="Arial" w:eastAsia="Times New Roman" w:hAnsi="Arial" w:cs="Times New Roman"/>
          <w:szCs w:val="24"/>
          <w:lang w:eastAsia="cs-CZ"/>
        </w:rPr>
        <w:t xml:space="preserve"> základu </w:t>
      </w:r>
      <w:proofErr w:type="spellStart"/>
      <w:r w:rsidR="00F507DD" w:rsidRPr="00894FAF">
        <w:rPr>
          <w:rFonts w:ascii="Arial" w:eastAsia="Times New Roman" w:hAnsi="Arial" w:cs="Times New Roman"/>
          <w:szCs w:val="24"/>
          <w:lang w:eastAsia="cs-CZ"/>
        </w:rPr>
        <w:t>průcezné</w:t>
      </w:r>
      <w:proofErr w:type="spellEnd"/>
      <w:r w:rsidR="00F507DD" w:rsidRPr="00894FAF">
        <w:rPr>
          <w:rFonts w:ascii="Arial" w:eastAsia="Times New Roman" w:hAnsi="Arial" w:cs="Times New Roman"/>
          <w:szCs w:val="24"/>
          <w:lang w:eastAsia="cs-CZ"/>
        </w:rPr>
        <w:t xml:space="preserve"> přehrážky.</w:t>
      </w:r>
      <w:r w:rsidRPr="00894FAF">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Na přehrážku bude navazovat balvanitý skluz lichoběžníkového tvaru se šířkou dna 1,5 m a sklony svahů 1:1,5, opevněného rovnaninou z lomového kamene. Lomový kámen o hmotnosti 200 - 500 kg bude v tloušťce 0,7 m kladen na štět do betonového lože z betonu C30/37, XF3, XA3, Cl 0,2, tloušťky 0,2 m, až do výšky 1,5 m. Celková délka skluzu bude 6,0 m a bude ukončena železobetonovým příčným stabilizačním prahem o příčném rozměru 1,0 x 0,8 z betonu C30/37, XF3, XA3, Cl 0,2, vyztuženého svařovanou sítí KARI 8/100 x 8/100. Práh bude uložen na podkladní beton C15/20, X0, o tloušťce 0,15 m. Za betonovým prahem bude proveden zához z lomového kamene o hmotnosti 50 – 100 kg, o tloušťce 0,7 m, v délce 2,0 m.</w:t>
      </w:r>
      <w:r>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Vzhledem k vysoké hladině podzemní vody v místě stavby, bude nutné zřídit čerpací jámu a hladina podzemní vody bude v průběhu stavby snižována čerpáním.</w:t>
      </w:r>
    </w:p>
    <w:p w14:paraId="67593068" w14:textId="77777777" w:rsidR="000F40C4" w:rsidRPr="000F40C4" w:rsidRDefault="000F40C4" w:rsidP="000F40C4">
      <w:pPr>
        <w:autoSpaceDE w:val="0"/>
        <w:autoSpaceDN w:val="0"/>
        <w:adjustRightInd w:val="0"/>
        <w:spacing w:before="120" w:after="0" w:line="240" w:lineRule="auto"/>
        <w:jc w:val="both"/>
        <w:rPr>
          <w:rFonts w:ascii="Arial" w:eastAsia="Times New Roman" w:hAnsi="Arial" w:cs="Times New Roman"/>
          <w:szCs w:val="24"/>
          <w:lang w:eastAsia="cs-CZ"/>
        </w:rPr>
      </w:pPr>
    </w:p>
    <w:p w14:paraId="51FFD787" w14:textId="70814201" w:rsidR="000F40C4" w:rsidRPr="00794A90" w:rsidRDefault="000F40C4" w:rsidP="003D3BCB">
      <w:pPr>
        <w:pStyle w:val="Odstavecseseznamem"/>
        <w:numPr>
          <w:ilvl w:val="0"/>
          <w:numId w:val="87"/>
        </w:numPr>
        <w:autoSpaceDE w:val="0"/>
        <w:autoSpaceDN w:val="0"/>
        <w:adjustRightInd w:val="0"/>
        <w:spacing w:before="120" w:after="0" w:line="240" w:lineRule="auto"/>
        <w:jc w:val="both"/>
        <w:rPr>
          <w:rFonts w:ascii="Arial" w:eastAsia="Times New Roman" w:hAnsi="Arial" w:cs="Times New Roman"/>
          <w:szCs w:val="24"/>
          <w:lang w:eastAsia="cs-CZ"/>
        </w:rPr>
      </w:pPr>
      <w:r w:rsidRPr="00794A90">
        <w:rPr>
          <w:rFonts w:ascii="Arial" w:eastAsia="Times New Roman" w:hAnsi="Arial" w:cs="Times New Roman"/>
          <w:b/>
          <w:bCs/>
          <w:szCs w:val="24"/>
          <w:lang w:eastAsia="cs-CZ"/>
        </w:rPr>
        <w:t>ZEMNÍ HRÁZ ZH1</w:t>
      </w:r>
      <w:r w:rsidRPr="00794A90">
        <w:rPr>
          <w:rFonts w:ascii="Arial" w:eastAsia="Times New Roman" w:hAnsi="Arial" w:cs="Times New Roman"/>
          <w:szCs w:val="24"/>
          <w:lang w:eastAsia="cs-CZ"/>
        </w:rPr>
        <w:t xml:space="preserve"> - je navržena čelní, homogenní, sypaná ze zemin těžených F6 těžených při stavbě polních cesta C24 a C28. Koruna zemní hráze s přímou osou je navržena na kótě 345,00 m n. m. Délka hráze v ose je 38,0 m, šířka v koruně 6,0 m. Sklony svahů jsou 1 : 3,7 na návodní straně a 1 : 2,2 na vzdušní straně. Koruna hráze je pojezdná, vozovka navazuje na polní cestu C24. Skladba konstrukce cesty na hrázi odpovídá skladbě konstrukce polní cesty C24.</w:t>
      </w:r>
      <w:r w:rsidRPr="00794A90">
        <w:rPr>
          <w:rFonts w:ascii="Arial" w:eastAsia="Times New Roman" w:hAnsi="Arial" w:cs="Times New Roman"/>
          <w:szCs w:val="24"/>
          <w:lang w:eastAsia="cs-CZ"/>
        </w:rPr>
        <w:tab/>
      </w:r>
      <w:r w:rsidRPr="00794A90">
        <w:rPr>
          <w:rFonts w:ascii="Arial" w:eastAsia="Times New Roman" w:hAnsi="Arial" w:cs="Times New Roman"/>
          <w:szCs w:val="24"/>
          <w:lang w:eastAsia="cs-CZ"/>
        </w:rPr>
        <w:tab/>
      </w:r>
    </w:p>
    <w:p w14:paraId="0F6C0722" w14:textId="34FD4909" w:rsidR="000F40C4" w:rsidRPr="000F40C4" w:rsidRDefault="000F40C4" w:rsidP="00794A90">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Vzhledem k neúnosnému podloží pod tělesem hráze dojde pod základem hráze k výměně zeminy za zához z lomového kamene frakce </w:t>
      </w:r>
      <w:r w:rsidR="00794A90" w:rsidRPr="000F40C4">
        <w:rPr>
          <w:rFonts w:ascii="Arial" w:eastAsia="Times New Roman" w:hAnsi="Arial" w:cs="Times New Roman"/>
          <w:szCs w:val="24"/>
          <w:lang w:eastAsia="cs-CZ"/>
        </w:rPr>
        <w:t>100–150</w:t>
      </w:r>
      <w:r w:rsidRPr="000F40C4">
        <w:rPr>
          <w:rFonts w:ascii="Arial" w:eastAsia="Times New Roman" w:hAnsi="Arial" w:cs="Times New Roman"/>
          <w:szCs w:val="24"/>
          <w:lang w:eastAsia="cs-CZ"/>
        </w:rPr>
        <w:t xml:space="preserve"> mm, tloušťky 1,5 m a frakce 32-63 mm, tloušťky 0,5 m. Sanace bude provedena na ploše 277 m2 do hloubky celkem 2,0 m pod základovou spáru hráze. Zához z lomového kamene bude od tělesa hráze oddělen geotextilií 500 g/m2.</w:t>
      </w:r>
    </w:p>
    <w:p w14:paraId="3E5A54F4" w14:textId="77777777" w:rsidR="000F40C4" w:rsidRPr="000F40C4" w:rsidRDefault="000F40C4" w:rsidP="00794A90">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Hrázové těleso bude založeno na tuto sanovanou základovou spáru. Základová spára bude před sypáním první vrstvy urovnána, odvodněna, očištěna a zhutněna min. 6-ti pojezdy hutnícího stroje na min. únosnost 200 </w:t>
      </w:r>
      <w:proofErr w:type="spellStart"/>
      <w:r w:rsidRPr="000F40C4">
        <w:rPr>
          <w:rFonts w:ascii="Arial" w:eastAsia="Times New Roman" w:hAnsi="Arial" w:cs="Times New Roman"/>
          <w:szCs w:val="24"/>
          <w:lang w:eastAsia="cs-CZ"/>
        </w:rPr>
        <w:t>kPa</w:t>
      </w:r>
      <w:proofErr w:type="spellEnd"/>
      <w:r w:rsidRPr="000F40C4">
        <w:rPr>
          <w:rFonts w:ascii="Arial" w:eastAsia="Times New Roman" w:hAnsi="Arial" w:cs="Times New Roman"/>
          <w:szCs w:val="24"/>
          <w:lang w:eastAsia="cs-CZ"/>
        </w:rPr>
        <w:t xml:space="preserve">. Zához z lomového kamene bude od zeminy hráze oddělena geotextilií 500 g/m2, v celé ploše sanace. Základová spára bude odsouhlasena projektantem a investorem. Hrázové těleso bude do podloží zavázáno zámkem šířky 3,0 m založeným v hloubce 1,5 m pod úrovní stávajícího terénu. V případě přítoku vody ze svahu do základové spáry, musí být voda odvedena mimo základovou spáru, případně zachycena a odčerpána mimo základovou spáru. Aby nedošlo k toku podzemní vody pod základovou spárou v sanované části, bude do </w:t>
      </w:r>
      <w:r w:rsidRPr="000F40C4">
        <w:rPr>
          <w:rFonts w:ascii="Arial" w:eastAsia="Times New Roman" w:hAnsi="Arial" w:cs="Times New Roman"/>
          <w:szCs w:val="24"/>
          <w:lang w:eastAsia="cs-CZ"/>
        </w:rPr>
        <w:lastRenderedPageBreak/>
        <w:t>zámku hráze zaberaněna stěna z platových štětovnic (</w:t>
      </w:r>
      <w:proofErr w:type="spellStart"/>
      <w:r w:rsidRPr="000F40C4">
        <w:rPr>
          <w:rFonts w:ascii="Arial" w:eastAsia="Times New Roman" w:hAnsi="Arial" w:cs="Times New Roman"/>
          <w:szCs w:val="24"/>
          <w:lang w:eastAsia="cs-CZ"/>
        </w:rPr>
        <w:t>MinSheet</w:t>
      </w:r>
      <w:proofErr w:type="spellEnd"/>
      <w:r w:rsidRPr="000F40C4">
        <w:rPr>
          <w:rFonts w:ascii="Arial" w:eastAsia="Times New Roman" w:hAnsi="Arial" w:cs="Times New Roman"/>
          <w:szCs w:val="24"/>
          <w:lang w:eastAsia="cs-CZ"/>
        </w:rPr>
        <w:t xml:space="preserve"> P – GW – 270/5,5, trapézový tvar) do hloubky 1,0 m pod sanaci pláně, a to v km staničení hráze 0,0153 – 0,0298, v celkové délce 14,5 m.</w:t>
      </w:r>
    </w:p>
    <w:p w14:paraId="2A79F7EC" w14:textId="77777777" w:rsidR="000F40C4" w:rsidRPr="000F40C4" w:rsidRDefault="000F40C4" w:rsidP="00B7074F">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Pro odvedení průsakových vod bude vybudován patní drén tvořený potrubím z flexibilního PVC DN 100, obsypaným filtrem ze štěrkopísku frakce 4 – 32 mm. Šířka drenážního zářezu bude 0,5 m, sklony svahů 1 : 1. Drenážní potrubí bude vyústěno do koryta odpadu od sdruženého objektu.</w:t>
      </w:r>
    </w:p>
    <w:p w14:paraId="2428E610" w14:textId="467F3CCE" w:rsidR="000F40C4" w:rsidRPr="000F40C4" w:rsidRDefault="000F40C4" w:rsidP="0035233E">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Opevnění návodního líce tělesa hráze v </w:t>
      </w:r>
      <w:proofErr w:type="spellStart"/>
      <w:r w:rsidRPr="000F40C4">
        <w:rPr>
          <w:rFonts w:ascii="Arial" w:eastAsia="Times New Roman" w:hAnsi="Arial" w:cs="Times New Roman"/>
          <w:szCs w:val="24"/>
          <w:lang w:eastAsia="cs-CZ"/>
        </w:rPr>
        <w:t>tl</w:t>
      </w:r>
      <w:proofErr w:type="spellEnd"/>
      <w:r w:rsidRPr="000F40C4">
        <w:rPr>
          <w:rFonts w:ascii="Arial" w:eastAsia="Times New Roman" w:hAnsi="Arial" w:cs="Times New Roman"/>
          <w:szCs w:val="24"/>
          <w:lang w:eastAsia="cs-CZ"/>
        </w:rPr>
        <w:t xml:space="preserve">. 0,40 m bude provedeno pohozem lomovým kamenivem frakce </w:t>
      </w:r>
      <w:r w:rsidR="00B7074F" w:rsidRPr="000F40C4">
        <w:rPr>
          <w:rFonts w:ascii="Arial" w:eastAsia="Times New Roman" w:hAnsi="Arial" w:cs="Times New Roman"/>
          <w:szCs w:val="24"/>
          <w:lang w:eastAsia="cs-CZ"/>
        </w:rPr>
        <w:t>150–300</w:t>
      </w:r>
      <w:r w:rsidRPr="000F40C4">
        <w:rPr>
          <w:rFonts w:ascii="Arial" w:eastAsia="Times New Roman" w:hAnsi="Arial" w:cs="Times New Roman"/>
          <w:szCs w:val="24"/>
          <w:lang w:eastAsia="cs-CZ"/>
        </w:rPr>
        <w:t xml:space="preserve"> mm s prohozením zeminou. Stabilita opevnění návodního líce bude zajištěna patkou z lomového kamene hmotnosti 50 až 200 kg. Koruna hráze a vzdušní líc budou </w:t>
      </w:r>
      <w:proofErr w:type="spellStart"/>
      <w:r w:rsidRPr="000F40C4">
        <w:rPr>
          <w:rFonts w:ascii="Arial" w:eastAsia="Times New Roman" w:hAnsi="Arial" w:cs="Times New Roman"/>
          <w:szCs w:val="24"/>
          <w:lang w:eastAsia="cs-CZ"/>
        </w:rPr>
        <w:t>ohumusovány</w:t>
      </w:r>
      <w:proofErr w:type="spellEnd"/>
      <w:r w:rsidRPr="000F40C4">
        <w:rPr>
          <w:rFonts w:ascii="Arial" w:eastAsia="Times New Roman" w:hAnsi="Arial" w:cs="Times New Roman"/>
          <w:szCs w:val="24"/>
          <w:lang w:eastAsia="cs-CZ"/>
        </w:rPr>
        <w:t xml:space="preserve"> v </w:t>
      </w:r>
      <w:proofErr w:type="spellStart"/>
      <w:r w:rsidRPr="000F40C4">
        <w:rPr>
          <w:rFonts w:ascii="Arial" w:eastAsia="Times New Roman" w:hAnsi="Arial" w:cs="Times New Roman"/>
          <w:szCs w:val="24"/>
          <w:lang w:eastAsia="cs-CZ"/>
        </w:rPr>
        <w:t>tl</w:t>
      </w:r>
      <w:proofErr w:type="spellEnd"/>
      <w:r w:rsidRPr="000F40C4">
        <w:rPr>
          <w:rFonts w:ascii="Arial" w:eastAsia="Times New Roman" w:hAnsi="Arial" w:cs="Times New Roman"/>
          <w:szCs w:val="24"/>
          <w:lang w:eastAsia="cs-CZ"/>
        </w:rPr>
        <w:t>. 0,10 m a osety travní směsí.</w:t>
      </w:r>
    </w:p>
    <w:p w14:paraId="500EB8AC" w14:textId="77777777" w:rsidR="000F40C4" w:rsidRPr="000F40C4" w:rsidRDefault="000F40C4" w:rsidP="0035233E">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Před sypáním hráze se ze základové spáry odstraní humusovitá půda, kořeny, půda s vysokým obsahem organických látek a málo únosná zemina do hloubky 3,5 m od původního terénu a bude nahrazena záhozem z lomového kamene viz výše. Jelikož se hladina podzemní vody nachází 0,4 m pod úrovní terénu, bude nutné zřídit čerpací jámu a hladina podzemní vody bude v průběhu stavby snižována čerpáním.</w:t>
      </w:r>
    </w:p>
    <w:p w14:paraId="5FCF758D" w14:textId="77777777" w:rsidR="000F40C4" w:rsidRPr="000F40C4" w:rsidRDefault="000F40C4" w:rsidP="0035233E">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Sypání hráze bude prováděno po vrstvách max. 20 cm a tyto budou následně zhutněny. Hutnění bude prováděno vibračním ježkovým (aby bylo dosaženo spojení vrstev) válcem hmotnosti 10 t. Před začátkem sypání bude proveden pro jednotlivé zeminy hutnící pokus, kterým bude stanoven min. počet pojezdů hutnícího stroje. Míra zhutnění těsnící části, těsnícího koberce a střední části hráze musí být provedena na parametr C </w:t>
      </w:r>
      <w:r w:rsidRPr="000F40C4">
        <w:rPr>
          <w:rFonts w:ascii="Arial" w:eastAsia="Times New Roman" w:hAnsi="Arial" w:cs="Times New Roman"/>
          <w:szCs w:val="24"/>
          <w:lang w:eastAsia="cs-CZ"/>
        </w:rPr>
        <w:t> 0,975 dle ČSN 72 1006. Zkouška únosnosti bude prováděna každý 1,0 m násypu.</w:t>
      </w:r>
    </w:p>
    <w:p w14:paraId="608E2111" w14:textId="74C258D5" w:rsidR="000F40C4" w:rsidRPr="000F40C4" w:rsidRDefault="000F40C4" w:rsidP="005F7414">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Sdružený funkční </w:t>
      </w:r>
      <w:r w:rsidR="000B20DA" w:rsidRPr="000F40C4">
        <w:rPr>
          <w:rFonts w:ascii="Arial" w:eastAsia="Times New Roman" w:hAnsi="Arial" w:cs="Times New Roman"/>
          <w:szCs w:val="24"/>
          <w:lang w:eastAsia="cs-CZ"/>
        </w:rPr>
        <w:t>objekt</w:t>
      </w:r>
      <w:r w:rsidR="000B20DA">
        <w:rPr>
          <w:rFonts w:ascii="Arial" w:eastAsia="Times New Roman" w:hAnsi="Arial" w:cs="Times New Roman"/>
          <w:szCs w:val="24"/>
          <w:lang w:eastAsia="cs-CZ"/>
        </w:rPr>
        <w:t xml:space="preserve"> </w:t>
      </w:r>
      <w:r w:rsidR="000B20DA" w:rsidRPr="000F40C4">
        <w:rPr>
          <w:rFonts w:ascii="Arial" w:eastAsia="Times New Roman" w:hAnsi="Arial" w:cs="Times New Roman"/>
          <w:szCs w:val="24"/>
          <w:lang w:eastAsia="cs-CZ"/>
        </w:rPr>
        <w:t>je</w:t>
      </w:r>
      <w:r w:rsidRPr="000F40C4">
        <w:rPr>
          <w:rFonts w:ascii="Arial" w:eastAsia="Times New Roman" w:hAnsi="Arial" w:cs="Times New Roman"/>
          <w:szCs w:val="24"/>
          <w:lang w:eastAsia="cs-CZ"/>
        </w:rPr>
        <w:t xml:space="preserve"> tvořen objektem bezpečnostního objektu s otvorem výpusti při dně hráze a navazujícím výpustným potrubím.</w:t>
      </w:r>
    </w:p>
    <w:p w14:paraId="4797688F" w14:textId="479AFBEF" w:rsidR="000F40C4" w:rsidRPr="000F40C4" w:rsidRDefault="000F40C4" w:rsidP="005F7414">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Bezpečnostní přeliv je navržen šachtový s kruhovým půdorysem, o vnějším obvodu přelivné hrany 9,4 m, s kótou přelivné hrany 344,40 m n.m. Konstrukce objektu je navržena železobetonová z betonu C30/37 XF3, XA3, Cl 0,2 s maximálním průsakem 20 mm vyztužena betonářskou ocelí. Přelivná hrana objektu bude zaoblená (půlkulatá) o průměru 0,35 m a bude betonována jednolitě s objektem bez pracovní spáry. </w:t>
      </w:r>
    </w:p>
    <w:p w14:paraId="4BAFE493" w14:textId="73ED4345" w:rsidR="00894FAF" w:rsidRDefault="000F40C4" w:rsidP="005F7414">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Spadiště bezpečnostního přelivu bude opevněno kamennou dlažbou z lomového kamene uloženou a vyspárovanou </w:t>
      </w:r>
      <w:proofErr w:type="spellStart"/>
      <w:r w:rsidRPr="000F40C4">
        <w:rPr>
          <w:rFonts w:ascii="Arial" w:eastAsia="Times New Roman" w:hAnsi="Arial" w:cs="Times New Roman"/>
          <w:szCs w:val="24"/>
          <w:lang w:eastAsia="cs-CZ"/>
        </w:rPr>
        <w:t>cementovápennou</w:t>
      </w:r>
      <w:proofErr w:type="spellEnd"/>
      <w:r w:rsidRPr="000F40C4">
        <w:rPr>
          <w:rFonts w:ascii="Arial" w:eastAsia="Times New Roman" w:hAnsi="Arial" w:cs="Times New Roman"/>
          <w:szCs w:val="24"/>
          <w:lang w:eastAsia="cs-CZ"/>
        </w:rPr>
        <w:t xml:space="preserve"> maltou MC-M 20. Dlažba bude navazovat na otvor odpadního potrubí. Odpadní potrubí bude vyústěno železobetonovým čelem s maximálním průsakem 20 mm, vyztuženého svařovanou sítí KARI do odpadního koryta lichoběžníkového tvaru, o šířce ve dně 3,0 m a sklony svahů 1:3. Koryto bude opevněno rovnaninou tloušťky 0,6 m z lomového kamene 100-250 kg, do výšky 1,5 m, kameny budou kladeny na štět do betonového tloušťky 0,25 m, tak aby bylo dosaženo maximální drsnosti. Celková délka opevnění koryta je navržena 6,0 m. Opevnění bude ukončeno železobetonovým příčným stabilizačním prahem o příčném průřezu 1,0 x 0,6 m, z betonu vyztuženého svařovanou sítí KARI.</w:t>
      </w:r>
    </w:p>
    <w:p w14:paraId="7F118436" w14:textId="35D6E6C0" w:rsidR="00CB39B3" w:rsidRPr="00CB39B3" w:rsidRDefault="003B6393" w:rsidP="00CB39B3">
      <w:pPr>
        <w:autoSpaceDE w:val="0"/>
        <w:autoSpaceDN w:val="0"/>
        <w:adjustRightInd w:val="0"/>
        <w:spacing w:before="120" w:after="0" w:line="240" w:lineRule="auto"/>
        <w:jc w:val="both"/>
        <w:rPr>
          <w:rFonts w:ascii="Arial" w:eastAsia="Times New Roman" w:hAnsi="Arial" w:cs="Times New Roman"/>
          <w:szCs w:val="24"/>
          <w:lang w:eastAsia="cs-CZ"/>
        </w:rPr>
      </w:pPr>
      <w:r w:rsidRPr="005E45DB">
        <w:rPr>
          <w:rFonts w:ascii="Arial" w:eastAsia="Times New Roman" w:hAnsi="Arial" w:cs="Times New Roman"/>
          <w:szCs w:val="24"/>
          <w:u w:val="single"/>
          <w:lang w:eastAsia="cs-CZ"/>
        </w:rPr>
        <w:t>SO 02 Dráha soustředěného odtoku DS04</w:t>
      </w:r>
      <w:r w:rsidRPr="005E45DB">
        <w:rPr>
          <w:rFonts w:ascii="Arial" w:eastAsia="Times New Roman" w:hAnsi="Arial" w:cs="Times New Roman"/>
          <w:szCs w:val="24"/>
          <w:lang w:eastAsia="cs-CZ"/>
        </w:rPr>
        <w:t xml:space="preserve"> – </w:t>
      </w:r>
      <w:r w:rsidR="00CB39B3" w:rsidRPr="00CB39B3">
        <w:rPr>
          <w:rFonts w:ascii="Arial" w:eastAsia="Times New Roman" w:hAnsi="Arial" w:cs="Times New Roman"/>
          <w:szCs w:val="24"/>
          <w:lang w:eastAsia="cs-CZ"/>
        </w:rPr>
        <w:t>Příkop dráhy soustředěného odtoku navazuje na silniční příkop podél cesty C28 v místě opevněného brodu. Příkop je zahlouben pod stávající terén 0,35 – 0,4 m. Šířka příkopu ve dně je navržena 0,5 m, sklony svahů budou 1: 10. Podélný sklon příkopu kopíruje sklon stávajícího terénu, proměňuje se v hodnotách od 1,0 % do 4,13 %. Příkop je ohumusován a oset v tloušťce 0,1 m. Doporučené složení travní směsi: jílek vytrvalý (anglický) (</w:t>
      </w:r>
      <w:proofErr w:type="spellStart"/>
      <w:r w:rsidR="00CB39B3" w:rsidRPr="00CB39B3">
        <w:rPr>
          <w:rFonts w:ascii="Arial" w:eastAsia="Times New Roman" w:hAnsi="Arial" w:cs="Times New Roman"/>
          <w:szCs w:val="24"/>
          <w:lang w:eastAsia="cs-CZ"/>
        </w:rPr>
        <w:t>Lolium</w:t>
      </w:r>
      <w:proofErr w:type="spellEnd"/>
      <w:r w:rsidR="00CB39B3" w:rsidRPr="00CB39B3">
        <w:rPr>
          <w:rFonts w:ascii="Arial" w:eastAsia="Times New Roman" w:hAnsi="Arial" w:cs="Times New Roman"/>
          <w:szCs w:val="24"/>
          <w:lang w:eastAsia="cs-CZ"/>
        </w:rPr>
        <w:t xml:space="preserve"> </w:t>
      </w:r>
      <w:proofErr w:type="spellStart"/>
      <w:r w:rsidR="00CB39B3" w:rsidRPr="00CB39B3">
        <w:rPr>
          <w:rFonts w:ascii="Arial" w:eastAsia="Times New Roman" w:hAnsi="Arial" w:cs="Times New Roman"/>
          <w:szCs w:val="24"/>
          <w:lang w:eastAsia="cs-CZ"/>
        </w:rPr>
        <w:t>perenne</w:t>
      </w:r>
      <w:proofErr w:type="spellEnd"/>
      <w:r w:rsidR="00CB39B3" w:rsidRPr="00CB39B3">
        <w:rPr>
          <w:rFonts w:ascii="Arial" w:eastAsia="Times New Roman" w:hAnsi="Arial" w:cs="Times New Roman"/>
          <w:szCs w:val="24"/>
          <w:lang w:eastAsia="cs-CZ"/>
        </w:rPr>
        <w:t>) 42%, kostřava červená (</w:t>
      </w:r>
      <w:proofErr w:type="spellStart"/>
      <w:r w:rsidR="00CB39B3" w:rsidRPr="00CB39B3">
        <w:rPr>
          <w:rFonts w:ascii="Arial" w:eastAsia="Times New Roman" w:hAnsi="Arial" w:cs="Times New Roman"/>
          <w:szCs w:val="24"/>
          <w:lang w:eastAsia="cs-CZ"/>
        </w:rPr>
        <w:t>Festuca</w:t>
      </w:r>
      <w:proofErr w:type="spellEnd"/>
      <w:r w:rsidR="00CB39B3" w:rsidRPr="00CB39B3">
        <w:rPr>
          <w:rFonts w:ascii="Arial" w:eastAsia="Times New Roman" w:hAnsi="Arial" w:cs="Times New Roman"/>
          <w:szCs w:val="24"/>
          <w:lang w:eastAsia="cs-CZ"/>
        </w:rPr>
        <w:t xml:space="preserve"> rubra) 29%, lipnice luční (</w:t>
      </w:r>
      <w:proofErr w:type="spellStart"/>
      <w:r w:rsidR="00CB39B3" w:rsidRPr="00CB39B3">
        <w:rPr>
          <w:rFonts w:ascii="Arial" w:eastAsia="Times New Roman" w:hAnsi="Arial" w:cs="Times New Roman"/>
          <w:szCs w:val="24"/>
          <w:lang w:eastAsia="cs-CZ"/>
        </w:rPr>
        <w:t>Poa</w:t>
      </w:r>
      <w:proofErr w:type="spellEnd"/>
      <w:r w:rsidR="00CB39B3" w:rsidRPr="00CB39B3">
        <w:rPr>
          <w:rFonts w:ascii="Arial" w:eastAsia="Times New Roman" w:hAnsi="Arial" w:cs="Times New Roman"/>
          <w:szCs w:val="24"/>
          <w:lang w:eastAsia="cs-CZ"/>
        </w:rPr>
        <w:t xml:space="preserve"> </w:t>
      </w:r>
      <w:proofErr w:type="spellStart"/>
      <w:r w:rsidR="00CB39B3" w:rsidRPr="00CB39B3">
        <w:rPr>
          <w:rFonts w:ascii="Arial" w:eastAsia="Times New Roman" w:hAnsi="Arial" w:cs="Times New Roman"/>
          <w:szCs w:val="24"/>
          <w:lang w:eastAsia="cs-CZ"/>
        </w:rPr>
        <w:t>pratensis</w:t>
      </w:r>
      <w:proofErr w:type="spellEnd"/>
      <w:r w:rsidR="00CB39B3" w:rsidRPr="00CB39B3">
        <w:rPr>
          <w:rFonts w:ascii="Arial" w:eastAsia="Times New Roman" w:hAnsi="Arial" w:cs="Times New Roman"/>
          <w:szCs w:val="24"/>
          <w:lang w:eastAsia="cs-CZ"/>
        </w:rPr>
        <w:t>) 21%, psineček bílý (</w:t>
      </w:r>
      <w:proofErr w:type="spellStart"/>
      <w:r w:rsidR="00CB39B3" w:rsidRPr="00CB39B3">
        <w:rPr>
          <w:rFonts w:ascii="Arial" w:eastAsia="Times New Roman" w:hAnsi="Arial" w:cs="Times New Roman"/>
          <w:szCs w:val="24"/>
          <w:lang w:eastAsia="cs-CZ"/>
        </w:rPr>
        <w:t>Agrostis</w:t>
      </w:r>
      <w:proofErr w:type="spellEnd"/>
      <w:r w:rsidR="00CB39B3" w:rsidRPr="00CB39B3">
        <w:rPr>
          <w:rFonts w:ascii="Arial" w:eastAsia="Times New Roman" w:hAnsi="Arial" w:cs="Times New Roman"/>
          <w:szCs w:val="24"/>
          <w:lang w:eastAsia="cs-CZ"/>
        </w:rPr>
        <w:t xml:space="preserve"> alba) 8%.</w:t>
      </w:r>
    </w:p>
    <w:p w14:paraId="5E0A1628" w14:textId="77777777" w:rsidR="00CB39B3" w:rsidRPr="00CB39B3" w:rsidRDefault="00CB39B3" w:rsidP="00CB39B3">
      <w:pPr>
        <w:autoSpaceDE w:val="0"/>
        <w:autoSpaceDN w:val="0"/>
        <w:adjustRightInd w:val="0"/>
        <w:spacing w:before="120" w:after="0" w:line="240" w:lineRule="auto"/>
        <w:jc w:val="both"/>
        <w:rPr>
          <w:rFonts w:ascii="Arial" w:eastAsia="Times New Roman" w:hAnsi="Arial" w:cs="Times New Roman"/>
          <w:szCs w:val="24"/>
          <w:lang w:eastAsia="cs-CZ"/>
        </w:rPr>
      </w:pPr>
      <w:r w:rsidRPr="00CB39B3">
        <w:rPr>
          <w:rFonts w:ascii="Arial" w:eastAsia="Times New Roman" w:hAnsi="Arial" w:cs="Times New Roman"/>
          <w:szCs w:val="24"/>
          <w:lang w:eastAsia="cs-CZ"/>
        </w:rPr>
        <w:t xml:space="preserve">V km 0,063 kříží příkop polní cestu C28, křížení je provedeno opevněným brodem. Brod je navržen z dlažby z lomového kamene </w:t>
      </w:r>
      <w:proofErr w:type="spellStart"/>
      <w:r w:rsidRPr="00CB39B3">
        <w:rPr>
          <w:rFonts w:ascii="Arial" w:eastAsia="Times New Roman" w:hAnsi="Arial" w:cs="Times New Roman"/>
          <w:szCs w:val="24"/>
          <w:lang w:eastAsia="cs-CZ"/>
        </w:rPr>
        <w:t>tl</w:t>
      </w:r>
      <w:proofErr w:type="spellEnd"/>
      <w:r w:rsidRPr="00CB39B3">
        <w:rPr>
          <w:rFonts w:ascii="Arial" w:eastAsia="Times New Roman" w:hAnsi="Arial" w:cs="Times New Roman"/>
          <w:szCs w:val="24"/>
          <w:lang w:eastAsia="cs-CZ"/>
        </w:rPr>
        <w:t xml:space="preserve">. 0,4 m vyspárované cementovou maltou položené do </w:t>
      </w:r>
      <w:r w:rsidRPr="00CB39B3">
        <w:rPr>
          <w:rFonts w:ascii="Arial" w:eastAsia="Times New Roman" w:hAnsi="Arial" w:cs="Times New Roman"/>
          <w:szCs w:val="24"/>
          <w:lang w:eastAsia="cs-CZ"/>
        </w:rPr>
        <w:lastRenderedPageBreak/>
        <w:t xml:space="preserve">betonového lože </w:t>
      </w:r>
      <w:proofErr w:type="spellStart"/>
      <w:r w:rsidRPr="00CB39B3">
        <w:rPr>
          <w:rFonts w:ascii="Arial" w:eastAsia="Times New Roman" w:hAnsi="Arial" w:cs="Times New Roman"/>
          <w:szCs w:val="24"/>
          <w:lang w:eastAsia="cs-CZ"/>
        </w:rPr>
        <w:t>tl</w:t>
      </w:r>
      <w:proofErr w:type="spellEnd"/>
      <w:r w:rsidRPr="00CB39B3">
        <w:rPr>
          <w:rFonts w:ascii="Arial" w:eastAsia="Times New Roman" w:hAnsi="Arial" w:cs="Times New Roman"/>
          <w:szCs w:val="24"/>
          <w:lang w:eastAsia="cs-CZ"/>
        </w:rPr>
        <w:t>. 0,20 m z betonu C25/30. Dlažba bude ukončena betonovým prahem 0,3 x 0,8 m. Šířka brodu je 4,5 m, délka brodu je 11,0 m.</w:t>
      </w:r>
    </w:p>
    <w:p w14:paraId="4400F730" w14:textId="43A58AFA" w:rsidR="00CB39B3" w:rsidRPr="00CB39B3" w:rsidRDefault="00CB39B3" w:rsidP="00CB39B3">
      <w:pPr>
        <w:autoSpaceDE w:val="0"/>
        <w:autoSpaceDN w:val="0"/>
        <w:adjustRightInd w:val="0"/>
        <w:spacing w:before="120" w:after="0" w:line="240" w:lineRule="auto"/>
        <w:jc w:val="both"/>
        <w:rPr>
          <w:rFonts w:ascii="Arial" w:eastAsia="Times New Roman" w:hAnsi="Arial" w:cs="Times New Roman"/>
          <w:szCs w:val="24"/>
          <w:lang w:eastAsia="cs-CZ"/>
        </w:rPr>
      </w:pPr>
      <w:r w:rsidRPr="00CB39B3">
        <w:rPr>
          <w:rFonts w:ascii="Arial" w:eastAsia="Times New Roman" w:hAnsi="Arial" w:cs="Times New Roman"/>
          <w:szCs w:val="24"/>
          <w:lang w:eastAsia="cs-CZ"/>
        </w:rPr>
        <w:t xml:space="preserve">Příkop je zaústěn v km 0,000 do strže, zaústění je opevněno kamenným záhozem z lomového kamene váhy </w:t>
      </w:r>
      <w:r w:rsidR="00A37557" w:rsidRPr="00CB39B3">
        <w:rPr>
          <w:rFonts w:ascii="Arial" w:eastAsia="Times New Roman" w:hAnsi="Arial" w:cs="Times New Roman"/>
          <w:szCs w:val="24"/>
          <w:lang w:eastAsia="cs-CZ"/>
        </w:rPr>
        <w:t>5–40</w:t>
      </w:r>
      <w:r w:rsidRPr="00CB39B3">
        <w:rPr>
          <w:rFonts w:ascii="Arial" w:eastAsia="Times New Roman" w:hAnsi="Arial" w:cs="Times New Roman"/>
          <w:szCs w:val="24"/>
          <w:lang w:eastAsia="cs-CZ"/>
        </w:rPr>
        <w:t xml:space="preserve"> kg.</w:t>
      </w:r>
    </w:p>
    <w:p w14:paraId="7417D389" w14:textId="77777777" w:rsidR="00CB39B3" w:rsidRPr="00CB39B3" w:rsidRDefault="00CB39B3" w:rsidP="00CB39B3">
      <w:pPr>
        <w:autoSpaceDE w:val="0"/>
        <w:autoSpaceDN w:val="0"/>
        <w:adjustRightInd w:val="0"/>
        <w:spacing w:before="120" w:after="0" w:line="240" w:lineRule="auto"/>
        <w:jc w:val="both"/>
        <w:rPr>
          <w:rFonts w:ascii="Arial" w:eastAsia="Times New Roman" w:hAnsi="Arial" w:cs="Times New Roman"/>
          <w:szCs w:val="24"/>
          <w:lang w:eastAsia="cs-CZ"/>
        </w:rPr>
      </w:pPr>
      <w:r w:rsidRPr="00CB39B3">
        <w:rPr>
          <w:rFonts w:ascii="Arial" w:eastAsia="Times New Roman" w:hAnsi="Arial" w:cs="Times New Roman"/>
          <w:szCs w:val="24"/>
          <w:lang w:eastAsia="cs-CZ"/>
        </w:rPr>
        <w:t>Příkop bude proveden v blízkosti staré navážky, je proto nutné zvýšené opatrnosti při výkopech. Jílovitá zemina z výkopku typu F6 bude využita pro stavbu zemní hráze ZH1, navážka, která bude při provádění stavby vykopána, bude odvezena na skládku k tomu určenou.</w:t>
      </w:r>
    </w:p>
    <w:p w14:paraId="7406B9AD" w14:textId="511B2C93" w:rsidR="005E45DB" w:rsidRPr="005E45DB" w:rsidRDefault="005E45DB" w:rsidP="00CB39B3">
      <w:pPr>
        <w:autoSpaceDE w:val="0"/>
        <w:autoSpaceDN w:val="0"/>
        <w:adjustRightInd w:val="0"/>
        <w:spacing w:before="120" w:after="0" w:line="240" w:lineRule="auto"/>
        <w:jc w:val="both"/>
        <w:rPr>
          <w:rFonts w:ascii="Arial" w:eastAsia="Times New Roman" w:hAnsi="Arial" w:cs="Times New Roman"/>
          <w:szCs w:val="24"/>
          <w:lang w:eastAsia="cs-CZ"/>
        </w:rPr>
      </w:pPr>
    </w:p>
    <w:p w14:paraId="5C0BAE4A" w14:textId="461D7B0F" w:rsidR="003B6393" w:rsidRPr="0059617C" w:rsidRDefault="003B6393" w:rsidP="003B6393">
      <w:pPr>
        <w:autoSpaceDE w:val="0"/>
        <w:autoSpaceDN w:val="0"/>
        <w:adjustRightInd w:val="0"/>
        <w:spacing w:after="0" w:line="240" w:lineRule="auto"/>
        <w:jc w:val="both"/>
        <w:rPr>
          <w:rFonts w:ascii="Arial" w:eastAsia="Times New Roman" w:hAnsi="Arial" w:cs="Times New Roman"/>
          <w:b/>
          <w:bCs/>
          <w:szCs w:val="24"/>
          <w:lang w:eastAsia="cs-CZ"/>
        </w:rPr>
      </w:pPr>
      <w:r w:rsidRPr="0059617C">
        <w:rPr>
          <w:rFonts w:ascii="Arial" w:eastAsia="Times New Roman" w:hAnsi="Arial" w:cs="Times New Roman"/>
          <w:b/>
          <w:bCs/>
          <w:szCs w:val="24"/>
          <w:lang w:eastAsia="cs-CZ"/>
        </w:rPr>
        <w:t>Zpřístupnění pozemků:</w:t>
      </w:r>
    </w:p>
    <w:p w14:paraId="0CBEE0C2" w14:textId="77777777" w:rsidR="003B6393" w:rsidRPr="005E45DB" w:rsidRDefault="003B6393" w:rsidP="003B6393">
      <w:pPr>
        <w:autoSpaceDE w:val="0"/>
        <w:autoSpaceDN w:val="0"/>
        <w:adjustRightInd w:val="0"/>
        <w:spacing w:after="0" w:line="240" w:lineRule="auto"/>
        <w:jc w:val="both"/>
        <w:rPr>
          <w:rFonts w:ascii="Arial" w:eastAsia="Times New Roman" w:hAnsi="Arial" w:cs="Times New Roman"/>
          <w:szCs w:val="24"/>
          <w:lang w:eastAsia="cs-CZ"/>
        </w:rPr>
      </w:pPr>
    </w:p>
    <w:p w14:paraId="5CFCA3BA" w14:textId="6560FBF9" w:rsidR="00995DA7" w:rsidRPr="00EC1F64" w:rsidRDefault="003B6393" w:rsidP="00995DA7">
      <w:pPr>
        <w:autoSpaceDE w:val="0"/>
        <w:autoSpaceDN w:val="0"/>
        <w:adjustRightInd w:val="0"/>
        <w:spacing w:after="0" w:line="240" w:lineRule="auto"/>
        <w:jc w:val="both"/>
        <w:rPr>
          <w:rFonts w:ascii="Arial" w:eastAsia="Times New Roman" w:hAnsi="Arial" w:cs="Times New Roman"/>
          <w:szCs w:val="24"/>
          <w:lang w:eastAsia="cs-CZ"/>
        </w:rPr>
      </w:pPr>
      <w:r w:rsidRPr="008825D6">
        <w:rPr>
          <w:rFonts w:ascii="Arial" w:eastAsia="Times New Roman" w:hAnsi="Arial" w:cs="Times New Roman"/>
          <w:szCs w:val="24"/>
          <w:u w:val="single"/>
          <w:lang w:eastAsia="cs-CZ"/>
        </w:rPr>
        <w:t>SO 01 Polní cesta C24</w:t>
      </w:r>
      <w:r w:rsidRPr="005E45DB">
        <w:rPr>
          <w:rFonts w:ascii="Arial" w:eastAsia="Times New Roman" w:hAnsi="Arial" w:cs="Times New Roman"/>
          <w:szCs w:val="24"/>
          <w:lang w:eastAsia="cs-CZ"/>
        </w:rPr>
        <w:t xml:space="preserve"> – </w:t>
      </w:r>
      <w:r w:rsidR="00995DA7">
        <w:rPr>
          <w:rFonts w:ascii="Arial" w:eastAsia="Times New Roman" w:hAnsi="Arial" w:cs="Times New Roman"/>
          <w:szCs w:val="24"/>
          <w:lang w:eastAsia="cs-CZ"/>
        </w:rPr>
        <w:t>J</w:t>
      </w:r>
      <w:r w:rsidR="00995DA7" w:rsidRPr="00EC1F64">
        <w:rPr>
          <w:rFonts w:ascii="Arial" w:eastAsia="Times New Roman" w:hAnsi="Arial" w:cs="Times New Roman"/>
          <w:szCs w:val="24"/>
          <w:lang w:eastAsia="cs-CZ"/>
        </w:rPr>
        <w:t xml:space="preserve">edná </w:t>
      </w:r>
      <w:r w:rsidR="00995DA7">
        <w:rPr>
          <w:rFonts w:ascii="Arial" w:eastAsia="Times New Roman" w:hAnsi="Arial" w:cs="Times New Roman"/>
          <w:szCs w:val="24"/>
          <w:lang w:eastAsia="cs-CZ"/>
        </w:rPr>
        <w:t xml:space="preserve">se </w:t>
      </w:r>
      <w:r w:rsidR="00995DA7" w:rsidRPr="00EC1F64">
        <w:rPr>
          <w:rFonts w:ascii="Arial" w:eastAsia="Times New Roman" w:hAnsi="Arial" w:cs="Times New Roman"/>
          <w:szCs w:val="24"/>
          <w:lang w:eastAsia="cs-CZ"/>
        </w:rPr>
        <w:t>o</w:t>
      </w:r>
      <w:r w:rsidR="00995DA7">
        <w:rPr>
          <w:rFonts w:ascii="Arial" w:eastAsia="Times New Roman" w:hAnsi="Arial" w:cs="Times New Roman"/>
          <w:szCs w:val="24"/>
          <w:lang w:eastAsia="cs-CZ"/>
        </w:rPr>
        <w:t xml:space="preserve"> hlavní</w:t>
      </w:r>
      <w:r w:rsidR="00995DA7" w:rsidRPr="00EC1F64">
        <w:rPr>
          <w:rFonts w:ascii="Arial" w:eastAsia="Times New Roman" w:hAnsi="Arial" w:cs="Times New Roman"/>
          <w:szCs w:val="24"/>
          <w:lang w:eastAsia="cs-CZ"/>
        </w:rPr>
        <w:t xml:space="preserve"> jednopruhovou obousměrnou účelovou komunikaci s výhybnami kategorie P 4,5/30. Vozovku tvoří jeden jízdní pruh o šířce 4,0 m, v úseku s výhybnou šíře 5,5 m. Krajnice jsou oboustranné, každá o šířce 0,25 m. Volná šířka polní cesty je 4,5 m. Návrhová rychlost je 30 km.h-1.</w:t>
      </w:r>
      <w:r w:rsidR="004E557D" w:rsidRPr="004E557D">
        <w:rPr>
          <w:rFonts w:ascii="Arial" w:eastAsia="Times New Roman" w:hAnsi="Arial" w:cs="Times New Roman"/>
          <w:szCs w:val="24"/>
          <w:lang w:eastAsia="cs-CZ"/>
        </w:rPr>
        <w:t xml:space="preserve"> </w:t>
      </w:r>
      <w:r w:rsidR="004E557D" w:rsidRPr="001952F4">
        <w:rPr>
          <w:rFonts w:ascii="Arial" w:eastAsia="Times New Roman" w:hAnsi="Arial" w:cs="Times New Roman"/>
          <w:szCs w:val="24"/>
          <w:lang w:eastAsia="cs-CZ"/>
        </w:rPr>
        <w:t>Celková délka osy polní cesty je 1327,0 m.</w:t>
      </w:r>
    </w:p>
    <w:p w14:paraId="1A32C084" w14:textId="6321F19B" w:rsidR="00995DA7" w:rsidRPr="00EC1F64" w:rsidRDefault="001952F4" w:rsidP="00995DA7">
      <w:pPr>
        <w:autoSpaceDE w:val="0"/>
        <w:autoSpaceDN w:val="0"/>
        <w:adjustRightInd w:val="0"/>
        <w:spacing w:after="0" w:line="240" w:lineRule="auto"/>
        <w:jc w:val="both"/>
        <w:rPr>
          <w:rFonts w:ascii="Arial" w:eastAsia="Times New Roman" w:hAnsi="Arial" w:cs="Times New Roman"/>
          <w:szCs w:val="24"/>
          <w:lang w:eastAsia="cs-CZ"/>
        </w:rPr>
      </w:pPr>
      <w:r w:rsidRPr="001952F4">
        <w:rPr>
          <w:rFonts w:ascii="Arial" w:eastAsia="Times New Roman" w:hAnsi="Arial" w:cs="Times New Roman"/>
          <w:szCs w:val="24"/>
          <w:lang w:eastAsia="cs-CZ"/>
        </w:rPr>
        <w:t xml:space="preserve">Začátek úpravy (km 0,000) je v místě připojení na místní komunikaci Bořitov – Obora. Konec úpravy je navržen v km 1,327, kde plynule naváže na místní nezpevněnou účelovou komunikaci. </w:t>
      </w:r>
    </w:p>
    <w:p w14:paraId="6E17B61E" w14:textId="1ED39B43" w:rsidR="001952F4" w:rsidRDefault="001952F4" w:rsidP="00EC1F64">
      <w:pPr>
        <w:autoSpaceDE w:val="0"/>
        <w:autoSpaceDN w:val="0"/>
        <w:adjustRightInd w:val="0"/>
        <w:spacing w:after="0" w:line="240" w:lineRule="auto"/>
        <w:jc w:val="both"/>
        <w:rPr>
          <w:rFonts w:ascii="Arial" w:eastAsia="Times New Roman" w:hAnsi="Arial" w:cs="Times New Roman"/>
          <w:szCs w:val="24"/>
          <w:lang w:eastAsia="cs-CZ"/>
        </w:rPr>
      </w:pPr>
      <w:r w:rsidRPr="001952F4">
        <w:rPr>
          <w:rFonts w:ascii="Arial" w:eastAsia="Times New Roman" w:hAnsi="Arial" w:cs="Times New Roman"/>
          <w:szCs w:val="24"/>
          <w:lang w:eastAsia="cs-CZ"/>
        </w:rPr>
        <w:t>V trase je navrženo 12 směrových oblouků s poloměry o hodnotách od 25 m do 200 m</w:t>
      </w:r>
      <w:r w:rsidR="00BC660B">
        <w:rPr>
          <w:rFonts w:ascii="Arial" w:eastAsia="Times New Roman" w:hAnsi="Arial" w:cs="Times New Roman"/>
          <w:szCs w:val="24"/>
          <w:lang w:eastAsia="cs-CZ"/>
        </w:rPr>
        <w:t xml:space="preserve"> a</w:t>
      </w:r>
      <w:r w:rsidR="00BC660B" w:rsidRPr="00D74CE4">
        <w:rPr>
          <w:rFonts w:ascii="Arial" w:eastAsia="Times New Roman" w:hAnsi="Arial" w:cs="Times New Roman"/>
          <w:szCs w:val="24"/>
          <w:lang w:eastAsia="cs-CZ"/>
        </w:rPr>
        <w:t xml:space="preserve"> 10 výškových oblouků s poloměry oskulačních kružnic o hodnotách od 110 m do 500 m, sklony tečen jsou navrženy o hodnotách od 0,0 % do 10,0 %.</w:t>
      </w:r>
      <w:r w:rsidR="00BC660B">
        <w:rPr>
          <w:rFonts w:ascii="Arial" w:eastAsia="Times New Roman" w:hAnsi="Arial" w:cs="Times New Roman"/>
          <w:szCs w:val="24"/>
          <w:lang w:eastAsia="cs-CZ"/>
        </w:rPr>
        <w:t xml:space="preserve"> </w:t>
      </w:r>
      <w:r w:rsidR="00EC1F64" w:rsidRPr="00EC1F64">
        <w:rPr>
          <w:rFonts w:ascii="Arial" w:eastAsia="Times New Roman" w:hAnsi="Arial" w:cs="Times New Roman"/>
          <w:szCs w:val="24"/>
          <w:lang w:eastAsia="cs-CZ"/>
        </w:rPr>
        <w:t xml:space="preserve">V úseku km 0,460 – 0,498 je v obou směrech navrženo jednostranné silniční </w:t>
      </w:r>
      <w:proofErr w:type="spellStart"/>
      <w:r w:rsidR="00EC1F64" w:rsidRPr="00EC1F64">
        <w:rPr>
          <w:rFonts w:ascii="Arial" w:eastAsia="Times New Roman" w:hAnsi="Arial" w:cs="Times New Roman"/>
          <w:szCs w:val="24"/>
          <w:lang w:eastAsia="cs-CZ"/>
        </w:rPr>
        <w:t>dřevoocelové</w:t>
      </w:r>
      <w:proofErr w:type="spellEnd"/>
      <w:r w:rsidR="00EC1F64" w:rsidRPr="00EC1F64">
        <w:rPr>
          <w:rFonts w:ascii="Arial" w:eastAsia="Times New Roman" w:hAnsi="Arial" w:cs="Times New Roman"/>
          <w:szCs w:val="24"/>
          <w:lang w:eastAsia="cs-CZ"/>
        </w:rPr>
        <w:t xml:space="preserve"> svodidlo pro úroveň zadržení N2.</w:t>
      </w:r>
    </w:p>
    <w:p w14:paraId="58F1B33E" w14:textId="68CDD8F8" w:rsidR="005843E1" w:rsidRDefault="005843E1" w:rsidP="005843E1">
      <w:pPr>
        <w:autoSpaceDE w:val="0"/>
        <w:autoSpaceDN w:val="0"/>
        <w:adjustRightInd w:val="0"/>
        <w:spacing w:after="0" w:line="240" w:lineRule="auto"/>
        <w:jc w:val="both"/>
        <w:rPr>
          <w:rFonts w:ascii="Arial" w:eastAsia="Times New Roman" w:hAnsi="Arial" w:cs="Times New Roman"/>
          <w:szCs w:val="24"/>
          <w:lang w:eastAsia="cs-CZ"/>
        </w:rPr>
      </w:pPr>
      <w:r w:rsidRPr="005843E1">
        <w:rPr>
          <w:rFonts w:ascii="Arial" w:eastAsia="Times New Roman" w:hAnsi="Arial" w:cs="Times New Roman"/>
          <w:szCs w:val="24"/>
          <w:lang w:eastAsia="cs-CZ"/>
        </w:rPr>
        <w:t>Konstrukční vrstvy vozovky</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40 mm</w:t>
      </w:r>
      <w:r w:rsidRPr="005843E1">
        <w:rPr>
          <w:rFonts w:ascii="Arial" w:eastAsia="Times New Roman" w:hAnsi="Arial" w:cs="Times New Roman"/>
          <w:szCs w:val="24"/>
          <w:lang w:eastAsia="cs-CZ"/>
        </w:rPr>
        <w:tab/>
      </w:r>
      <w:r w:rsidR="00A37DA8">
        <w:rPr>
          <w:rFonts w:ascii="Arial" w:eastAsia="Times New Roman" w:hAnsi="Arial" w:cs="Times New Roman"/>
          <w:szCs w:val="24"/>
          <w:lang w:eastAsia="cs-CZ"/>
        </w:rPr>
        <w:t>a</w:t>
      </w:r>
      <w:r w:rsidRPr="005843E1">
        <w:rPr>
          <w:rFonts w:ascii="Arial" w:eastAsia="Times New Roman" w:hAnsi="Arial" w:cs="Times New Roman"/>
          <w:szCs w:val="24"/>
          <w:lang w:eastAsia="cs-CZ"/>
        </w:rPr>
        <w:t>sfaltový beton obrusný (ACO 11)</w:t>
      </w:r>
      <w:r>
        <w:rPr>
          <w:rFonts w:ascii="Arial" w:eastAsia="Times New Roman" w:hAnsi="Arial" w:cs="Times New Roman"/>
          <w:szCs w:val="24"/>
          <w:lang w:eastAsia="cs-CZ"/>
        </w:rPr>
        <w:t xml:space="preserve">, </w:t>
      </w:r>
      <w:r w:rsidR="00A37DA8">
        <w:rPr>
          <w:rFonts w:ascii="Arial" w:eastAsia="Times New Roman" w:hAnsi="Arial" w:cs="Times New Roman"/>
          <w:szCs w:val="24"/>
          <w:lang w:eastAsia="cs-CZ"/>
        </w:rPr>
        <w:t>s</w:t>
      </w:r>
      <w:r w:rsidRPr="005843E1">
        <w:rPr>
          <w:rFonts w:ascii="Arial" w:eastAsia="Times New Roman" w:hAnsi="Arial" w:cs="Times New Roman"/>
          <w:szCs w:val="24"/>
          <w:lang w:eastAsia="cs-CZ"/>
        </w:rPr>
        <w:t>pojovací postřik PS-E v množství 0,7 kg/m2</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80 mm</w:t>
      </w:r>
      <w:r>
        <w:rPr>
          <w:rFonts w:ascii="Arial" w:eastAsia="Times New Roman" w:hAnsi="Arial" w:cs="Times New Roman"/>
          <w:szCs w:val="24"/>
          <w:lang w:eastAsia="cs-CZ"/>
        </w:rPr>
        <w:t xml:space="preserve"> </w:t>
      </w:r>
      <w:r w:rsidR="00A37DA8">
        <w:rPr>
          <w:rFonts w:ascii="Arial" w:eastAsia="Times New Roman" w:hAnsi="Arial" w:cs="Times New Roman"/>
          <w:szCs w:val="24"/>
          <w:lang w:eastAsia="cs-CZ"/>
        </w:rPr>
        <w:t>a</w:t>
      </w:r>
      <w:r w:rsidRPr="005843E1">
        <w:rPr>
          <w:rFonts w:ascii="Arial" w:eastAsia="Times New Roman" w:hAnsi="Arial" w:cs="Times New Roman"/>
          <w:szCs w:val="24"/>
          <w:lang w:eastAsia="cs-CZ"/>
        </w:rPr>
        <w:t>sfaltový beton podkladní (ACP 16+)</w:t>
      </w:r>
      <w:r>
        <w:rPr>
          <w:rFonts w:ascii="Arial" w:eastAsia="Times New Roman" w:hAnsi="Arial" w:cs="Times New Roman"/>
          <w:szCs w:val="24"/>
          <w:lang w:eastAsia="cs-CZ"/>
        </w:rPr>
        <w:t xml:space="preserve">, </w:t>
      </w:r>
      <w:r w:rsidR="00A37DA8">
        <w:rPr>
          <w:rFonts w:ascii="Arial" w:eastAsia="Times New Roman" w:hAnsi="Arial" w:cs="Times New Roman"/>
          <w:szCs w:val="24"/>
          <w:lang w:eastAsia="cs-CZ"/>
        </w:rPr>
        <w:t>i</w:t>
      </w:r>
      <w:r w:rsidRPr="005843E1">
        <w:rPr>
          <w:rFonts w:ascii="Arial" w:eastAsia="Times New Roman" w:hAnsi="Arial" w:cs="Times New Roman"/>
          <w:szCs w:val="24"/>
          <w:lang w:eastAsia="cs-CZ"/>
        </w:rPr>
        <w:t>nfiltrační postřik PI-E v množství 2,5 kg/ m2</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150 mm</w:t>
      </w:r>
      <w:r>
        <w:rPr>
          <w:rFonts w:ascii="Arial" w:eastAsia="Times New Roman" w:hAnsi="Arial" w:cs="Times New Roman"/>
          <w:szCs w:val="24"/>
          <w:lang w:eastAsia="cs-CZ"/>
        </w:rPr>
        <w:t xml:space="preserve"> </w:t>
      </w:r>
      <w:r w:rsidR="00A37DA8">
        <w:rPr>
          <w:rFonts w:ascii="Arial" w:eastAsia="Times New Roman" w:hAnsi="Arial" w:cs="Times New Roman"/>
          <w:szCs w:val="24"/>
          <w:lang w:eastAsia="cs-CZ"/>
        </w:rPr>
        <w:t>š</w:t>
      </w:r>
      <w:r w:rsidRPr="005843E1">
        <w:rPr>
          <w:rFonts w:ascii="Arial" w:eastAsia="Times New Roman" w:hAnsi="Arial" w:cs="Times New Roman"/>
          <w:szCs w:val="24"/>
          <w:lang w:eastAsia="cs-CZ"/>
        </w:rPr>
        <w:t>těrkodrť (ŠDA), frakce 0/63</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200 mm</w:t>
      </w:r>
      <w:r w:rsidR="00A37DA8">
        <w:rPr>
          <w:rFonts w:ascii="Arial" w:eastAsia="Times New Roman" w:hAnsi="Arial" w:cs="Times New Roman"/>
          <w:szCs w:val="24"/>
          <w:lang w:eastAsia="cs-CZ"/>
        </w:rPr>
        <w:t xml:space="preserve"> š</w:t>
      </w:r>
      <w:r w:rsidRPr="005843E1">
        <w:rPr>
          <w:rFonts w:ascii="Arial" w:eastAsia="Times New Roman" w:hAnsi="Arial" w:cs="Times New Roman"/>
          <w:szCs w:val="24"/>
          <w:lang w:eastAsia="cs-CZ"/>
        </w:rPr>
        <w:t>těrkodrť (ŠDA), frakce 0/63</w:t>
      </w:r>
      <w:r>
        <w:rPr>
          <w:rFonts w:ascii="Arial" w:eastAsia="Times New Roman" w:hAnsi="Arial" w:cs="Times New Roman"/>
          <w:szCs w:val="24"/>
          <w:lang w:eastAsia="cs-CZ"/>
        </w:rPr>
        <w:t>,</w:t>
      </w:r>
      <w:r w:rsidR="00A37DA8">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300 mm</w:t>
      </w:r>
      <w:r w:rsidRPr="005843E1">
        <w:rPr>
          <w:rFonts w:ascii="Arial" w:eastAsia="Times New Roman" w:hAnsi="Arial" w:cs="Times New Roman"/>
          <w:szCs w:val="24"/>
          <w:lang w:eastAsia="cs-CZ"/>
        </w:rPr>
        <w:tab/>
      </w:r>
      <w:r w:rsidR="00A37DA8">
        <w:rPr>
          <w:rFonts w:ascii="Arial" w:eastAsia="Times New Roman" w:hAnsi="Arial" w:cs="Times New Roman"/>
          <w:szCs w:val="24"/>
          <w:lang w:eastAsia="cs-CZ"/>
        </w:rPr>
        <w:t>s</w:t>
      </w:r>
      <w:r w:rsidRPr="005843E1">
        <w:rPr>
          <w:rFonts w:ascii="Arial" w:eastAsia="Times New Roman" w:hAnsi="Arial" w:cs="Times New Roman"/>
          <w:szCs w:val="24"/>
          <w:lang w:eastAsia="cs-CZ"/>
        </w:rPr>
        <w:t>tabilizační úprava aktivní zóny dle GTP</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(úprava aktivní zóny vápněním 3</w:t>
      </w:r>
      <w:r w:rsidR="00745ECE">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w:t>
      </w:r>
      <w:r w:rsidR="00E557FB">
        <w:rPr>
          <w:rFonts w:ascii="Arial" w:eastAsia="Times New Roman" w:hAnsi="Arial" w:cs="Times New Roman"/>
          <w:szCs w:val="24"/>
          <w:lang w:eastAsia="cs-CZ"/>
        </w:rPr>
        <w:t>.</w:t>
      </w:r>
    </w:p>
    <w:p w14:paraId="7C645BAB" w14:textId="08A9FE5A" w:rsidR="00E557FB" w:rsidRDefault="00E557FB" w:rsidP="00E557FB">
      <w:pPr>
        <w:autoSpaceDE w:val="0"/>
        <w:autoSpaceDN w:val="0"/>
        <w:adjustRightInd w:val="0"/>
        <w:spacing w:after="0" w:line="240" w:lineRule="auto"/>
        <w:jc w:val="both"/>
        <w:rPr>
          <w:rFonts w:ascii="Arial" w:eastAsia="Times New Roman" w:hAnsi="Arial" w:cs="Times New Roman"/>
          <w:szCs w:val="24"/>
          <w:lang w:eastAsia="cs-CZ"/>
        </w:rPr>
      </w:pPr>
      <w:r w:rsidRPr="00E557FB">
        <w:rPr>
          <w:rFonts w:ascii="Arial" w:eastAsia="Times New Roman" w:hAnsi="Arial" w:cs="Times New Roman"/>
          <w:szCs w:val="24"/>
          <w:lang w:eastAsia="cs-CZ"/>
        </w:rPr>
        <w:t xml:space="preserve">Odvodnění zemní pláně drenáží je navrženo v úseku km 0,000-0,114 a km 0,390-0,460 a km 0,498-0,900 </w:t>
      </w:r>
      <w:r w:rsidR="003F5D99">
        <w:rPr>
          <w:rFonts w:ascii="Arial" w:eastAsia="Times New Roman" w:hAnsi="Arial" w:cs="Times New Roman"/>
          <w:szCs w:val="24"/>
          <w:lang w:eastAsia="cs-CZ"/>
        </w:rPr>
        <w:t>vpravo</w:t>
      </w:r>
      <w:r w:rsidRPr="00E557FB">
        <w:rPr>
          <w:rFonts w:ascii="Arial" w:eastAsia="Times New Roman" w:hAnsi="Arial" w:cs="Times New Roman"/>
          <w:szCs w:val="24"/>
          <w:lang w:eastAsia="cs-CZ"/>
        </w:rPr>
        <w:t xml:space="preserve">. </w:t>
      </w:r>
      <w:r w:rsidR="001B2B42" w:rsidRPr="001B2B42">
        <w:rPr>
          <w:rFonts w:ascii="Arial" w:eastAsia="Times New Roman" w:hAnsi="Arial" w:cs="Times New Roman"/>
          <w:szCs w:val="24"/>
          <w:lang w:eastAsia="cs-CZ"/>
        </w:rPr>
        <w:t xml:space="preserve">V úseku km 0,114-0,390 vlevo je navržen příkop pro zachycení povrchových vod. Příkop je navržen lichoběžníkového tvaru s šíří ve dně 0,5 m a úrovní dna 0,2 m pod niveletou pláně cesty. Sklony svahů jsou navrženy o hodnotě 1:1,5 a 1:10. Podélný sklon je navržen o hodnotě minimálně 0,5 %. Jako ochrana před erozí, než vzejde travní porost, je navrženo </w:t>
      </w:r>
      <w:r w:rsidR="00B1542A">
        <w:rPr>
          <w:rFonts w:ascii="Arial" w:eastAsia="Times New Roman" w:hAnsi="Arial" w:cs="Times New Roman"/>
          <w:szCs w:val="24"/>
          <w:lang w:eastAsia="cs-CZ"/>
        </w:rPr>
        <w:t xml:space="preserve">zpevnění </w:t>
      </w:r>
      <w:r w:rsidR="001B2B42" w:rsidRPr="001B2B42">
        <w:rPr>
          <w:rFonts w:ascii="Arial" w:eastAsia="Times New Roman" w:hAnsi="Arial" w:cs="Times New Roman"/>
          <w:szCs w:val="24"/>
          <w:lang w:eastAsia="cs-CZ"/>
        </w:rPr>
        <w:t>svah</w:t>
      </w:r>
      <w:r w:rsidR="00B1542A">
        <w:rPr>
          <w:rFonts w:ascii="Arial" w:eastAsia="Times New Roman" w:hAnsi="Arial" w:cs="Times New Roman"/>
          <w:szCs w:val="24"/>
          <w:lang w:eastAsia="cs-CZ"/>
        </w:rPr>
        <w:t>ů</w:t>
      </w:r>
      <w:r w:rsidR="001B2B42" w:rsidRPr="001B2B42">
        <w:rPr>
          <w:rFonts w:ascii="Arial" w:eastAsia="Times New Roman" w:hAnsi="Arial" w:cs="Times New Roman"/>
          <w:szCs w:val="24"/>
          <w:lang w:eastAsia="cs-CZ"/>
        </w:rPr>
        <w:t xml:space="preserve"> a dn</w:t>
      </w:r>
      <w:r w:rsidR="00B1542A">
        <w:rPr>
          <w:rFonts w:ascii="Arial" w:eastAsia="Times New Roman" w:hAnsi="Arial" w:cs="Times New Roman"/>
          <w:szCs w:val="24"/>
          <w:lang w:eastAsia="cs-CZ"/>
        </w:rPr>
        <w:t>a</w:t>
      </w:r>
      <w:r w:rsidR="001B2B42" w:rsidRPr="001B2B42">
        <w:rPr>
          <w:rFonts w:ascii="Arial" w:eastAsia="Times New Roman" w:hAnsi="Arial" w:cs="Times New Roman"/>
          <w:szCs w:val="24"/>
          <w:lang w:eastAsia="cs-CZ"/>
        </w:rPr>
        <w:t xml:space="preserve"> přírodní kokoso</w:t>
      </w:r>
      <w:r w:rsidR="000C04AD">
        <w:rPr>
          <w:rFonts w:ascii="Arial" w:eastAsia="Times New Roman" w:hAnsi="Arial" w:cs="Times New Roman"/>
          <w:szCs w:val="24"/>
          <w:lang w:eastAsia="cs-CZ"/>
        </w:rPr>
        <w:t>vou</w:t>
      </w:r>
      <w:r w:rsidR="001B2B42" w:rsidRPr="001B2B42">
        <w:rPr>
          <w:rFonts w:ascii="Arial" w:eastAsia="Times New Roman" w:hAnsi="Arial" w:cs="Times New Roman"/>
          <w:szCs w:val="24"/>
          <w:lang w:eastAsia="cs-CZ"/>
        </w:rPr>
        <w:t xml:space="preserve"> sít</w:t>
      </w:r>
      <w:r w:rsidR="000C04AD">
        <w:rPr>
          <w:rFonts w:ascii="Arial" w:eastAsia="Times New Roman" w:hAnsi="Arial" w:cs="Times New Roman"/>
          <w:szCs w:val="24"/>
          <w:lang w:eastAsia="cs-CZ"/>
        </w:rPr>
        <w:t>í</w:t>
      </w:r>
      <w:r w:rsidR="001B2B42" w:rsidRPr="001B2B42">
        <w:rPr>
          <w:rFonts w:ascii="Arial" w:eastAsia="Times New Roman" w:hAnsi="Arial" w:cs="Times New Roman"/>
          <w:szCs w:val="24"/>
          <w:lang w:eastAsia="cs-CZ"/>
        </w:rPr>
        <w:t xml:space="preserve"> (geotextili</w:t>
      </w:r>
      <w:r w:rsidR="000C04AD">
        <w:rPr>
          <w:rFonts w:ascii="Arial" w:eastAsia="Times New Roman" w:hAnsi="Arial" w:cs="Times New Roman"/>
          <w:szCs w:val="24"/>
          <w:lang w:eastAsia="cs-CZ"/>
        </w:rPr>
        <w:t>i</w:t>
      </w:r>
      <w:r w:rsidR="001B2B42" w:rsidRPr="001B2B42">
        <w:rPr>
          <w:rFonts w:ascii="Arial" w:eastAsia="Times New Roman" w:hAnsi="Arial" w:cs="Times New Roman"/>
          <w:szCs w:val="24"/>
          <w:lang w:eastAsia="cs-CZ"/>
        </w:rPr>
        <w:t xml:space="preserve">) v celém úseku. Voda z příkopu bude brodem převedena přes polní cestu a </w:t>
      </w:r>
      <w:r w:rsidR="00523609">
        <w:rPr>
          <w:rFonts w:ascii="Arial" w:eastAsia="Times New Roman" w:hAnsi="Arial" w:cs="Times New Roman"/>
          <w:szCs w:val="24"/>
          <w:lang w:eastAsia="cs-CZ"/>
        </w:rPr>
        <w:t>zaústěna</w:t>
      </w:r>
      <w:r w:rsidR="001B2B42" w:rsidRPr="001B2B42">
        <w:rPr>
          <w:rFonts w:ascii="Arial" w:eastAsia="Times New Roman" w:hAnsi="Arial" w:cs="Times New Roman"/>
          <w:szCs w:val="24"/>
          <w:lang w:eastAsia="cs-CZ"/>
        </w:rPr>
        <w:t xml:space="preserve"> do </w:t>
      </w:r>
      <w:r w:rsidR="00523609">
        <w:rPr>
          <w:rFonts w:ascii="Arial" w:eastAsia="Times New Roman" w:hAnsi="Arial" w:cs="Times New Roman"/>
          <w:szCs w:val="24"/>
          <w:lang w:eastAsia="cs-CZ"/>
        </w:rPr>
        <w:t>d</w:t>
      </w:r>
      <w:r w:rsidR="001B2B42" w:rsidRPr="001B2B42">
        <w:rPr>
          <w:rFonts w:ascii="Arial" w:eastAsia="Times New Roman" w:hAnsi="Arial" w:cs="Times New Roman"/>
          <w:szCs w:val="24"/>
          <w:lang w:eastAsia="cs-CZ"/>
        </w:rPr>
        <w:t>ráhy soustředěného odtoku DSO4.</w:t>
      </w:r>
      <w:r w:rsidR="00523609">
        <w:rPr>
          <w:rFonts w:ascii="Arial" w:eastAsia="Times New Roman" w:hAnsi="Arial" w:cs="Times New Roman"/>
          <w:szCs w:val="24"/>
          <w:lang w:eastAsia="cs-CZ"/>
        </w:rPr>
        <w:t xml:space="preserve"> Dále je v</w:t>
      </w:r>
      <w:r w:rsidR="003063A0" w:rsidRPr="003063A0">
        <w:rPr>
          <w:rFonts w:ascii="Arial" w:eastAsia="Times New Roman" w:hAnsi="Arial" w:cs="Times New Roman"/>
          <w:szCs w:val="24"/>
          <w:lang w:eastAsia="cs-CZ"/>
        </w:rPr>
        <w:t xml:space="preserve"> úseku km 0,900-1,327 vlevo navržen příkop pro zachycení povrchových vod. Příkop je navržen lichoběžníkového tvaru s šíří ve dně 0,5 m a úrovní dna 0,2 m pod niveletou pláně cesty. Sklony svahů jsou navrženy o hodnotě 1:1,5. Podélný sklon je navržen o hodnotě minimálně 0,5 %. Jako ochrana před erozí, než vzejde travní porost, je navrženo zpevn</w:t>
      </w:r>
      <w:r w:rsidR="00523609">
        <w:rPr>
          <w:rFonts w:ascii="Arial" w:eastAsia="Times New Roman" w:hAnsi="Arial" w:cs="Times New Roman"/>
          <w:szCs w:val="24"/>
          <w:lang w:eastAsia="cs-CZ"/>
        </w:rPr>
        <w:t>ění</w:t>
      </w:r>
      <w:r w:rsidR="003063A0" w:rsidRPr="003063A0">
        <w:rPr>
          <w:rFonts w:ascii="Arial" w:eastAsia="Times New Roman" w:hAnsi="Arial" w:cs="Times New Roman"/>
          <w:szCs w:val="24"/>
          <w:lang w:eastAsia="cs-CZ"/>
        </w:rPr>
        <w:t xml:space="preserve"> svah</w:t>
      </w:r>
      <w:r w:rsidR="00523609">
        <w:rPr>
          <w:rFonts w:ascii="Arial" w:eastAsia="Times New Roman" w:hAnsi="Arial" w:cs="Times New Roman"/>
          <w:szCs w:val="24"/>
          <w:lang w:eastAsia="cs-CZ"/>
        </w:rPr>
        <w:t>ů</w:t>
      </w:r>
      <w:r w:rsidR="003063A0" w:rsidRPr="003063A0">
        <w:rPr>
          <w:rFonts w:ascii="Arial" w:eastAsia="Times New Roman" w:hAnsi="Arial" w:cs="Times New Roman"/>
          <w:szCs w:val="24"/>
          <w:lang w:eastAsia="cs-CZ"/>
        </w:rPr>
        <w:t xml:space="preserve"> a dn</w:t>
      </w:r>
      <w:r w:rsidR="00523609">
        <w:rPr>
          <w:rFonts w:ascii="Arial" w:eastAsia="Times New Roman" w:hAnsi="Arial" w:cs="Times New Roman"/>
          <w:szCs w:val="24"/>
          <w:lang w:eastAsia="cs-CZ"/>
        </w:rPr>
        <w:t>a</w:t>
      </w:r>
      <w:r w:rsidR="003063A0" w:rsidRPr="003063A0">
        <w:rPr>
          <w:rFonts w:ascii="Arial" w:eastAsia="Times New Roman" w:hAnsi="Arial" w:cs="Times New Roman"/>
          <w:szCs w:val="24"/>
          <w:lang w:eastAsia="cs-CZ"/>
        </w:rPr>
        <w:t xml:space="preserve"> přírodní kokosov</w:t>
      </w:r>
      <w:r w:rsidR="00523609">
        <w:rPr>
          <w:rFonts w:ascii="Arial" w:eastAsia="Times New Roman" w:hAnsi="Arial" w:cs="Times New Roman"/>
          <w:szCs w:val="24"/>
          <w:lang w:eastAsia="cs-CZ"/>
        </w:rPr>
        <w:t>ou</w:t>
      </w:r>
      <w:r w:rsidR="003063A0" w:rsidRPr="003063A0">
        <w:rPr>
          <w:rFonts w:ascii="Arial" w:eastAsia="Times New Roman" w:hAnsi="Arial" w:cs="Times New Roman"/>
          <w:szCs w:val="24"/>
          <w:lang w:eastAsia="cs-CZ"/>
        </w:rPr>
        <w:t xml:space="preserve"> sít</w:t>
      </w:r>
      <w:r w:rsidR="00523609">
        <w:rPr>
          <w:rFonts w:ascii="Arial" w:eastAsia="Times New Roman" w:hAnsi="Arial" w:cs="Times New Roman"/>
          <w:szCs w:val="24"/>
          <w:lang w:eastAsia="cs-CZ"/>
        </w:rPr>
        <w:t>í</w:t>
      </w:r>
      <w:r w:rsidR="003063A0" w:rsidRPr="003063A0">
        <w:rPr>
          <w:rFonts w:ascii="Arial" w:eastAsia="Times New Roman" w:hAnsi="Arial" w:cs="Times New Roman"/>
          <w:szCs w:val="24"/>
          <w:lang w:eastAsia="cs-CZ"/>
        </w:rPr>
        <w:t xml:space="preserve"> (geotextili</w:t>
      </w:r>
      <w:r w:rsidR="00523609">
        <w:rPr>
          <w:rFonts w:ascii="Arial" w:eastAsia="Times New Roman" w:hAnsi="Arial" w:cs="Times New Roman"/>
          <w:szCs w:val="24"/>
          <w:lang w:eastAsia="cs-CZ"/>
        </w:rPr>
        <w:t>i</w:t>
      </w:r>
      <w:r w:rsidR="003063A0" w:rsidRPr="003063A0">
        <w:rPr>
          <w:rFonts w:ascii="Arial" w:eastAsia="Times New Roman" w:hAnsi="Arial" w:cs="Times New Roman"/>
          <w:szCs w:val="24"/>
          <w:lang w:eastAsia="cs-CZ"/>
        </w:rPr>
        <w:t>) v celém úseku.</w:t>
      </w:r>
    </w:p>
    <w:p w14:paraId="41762BE8" w14:textId="4647C948" w:rsidR="001952F4" w:rsidRDefault="00D34D79" w:rsidP="001952F4">
      <w:pPr>
        <w:autoSpaceDE w:val="0"/>
        <w:autoSpaceDN w:val="0"/>
        <w:adjustRightInd w:val="0"/>
        <w:spacing w:after="0" w:line="240" w:lineRule="auto"/>
        <w:jc w:val="both"/>
        <w:rPr>
          <w:rFonts w:ascii="Arial" w:eastAsia="Times New Roman" w:hAnsi="Arial" w:cs="Times New Roman"/>
          <w:szCs w:val="24"/>
          <w:lang w:eastAsia="cs-CZ"/>
        </w:rPr>
      </w:pPr>
      <w:r>
        <w:rPr>
          <w:rFonts w:ascii="Arial" w:eastAsia="Times New Roman" w:hAnsi="Arial" w:cs="Times New Roman"/>
          <w:szCs w:val="24"/>
          <w:lang w:eastAsia="cs-CZ"/>
        </w:rPr>
        <w:t xml:space="preserve">Součástí cesty </w:t>
      </w:r>
      <w:r w:rsidR="00C327F0">
        <w:rPr>
          <w:rFonts w:ascii="Arial" w:eastAsia="Times New Roman" w:hAnsi="Arial" w:cs="Times New Roman"/>
          <w:szCs w:val="24"/>
          <w:lang w:eastAsia="cs-CZ"/>
        </w:rPr>
        <w:t xml:space="preserve">je 7 </w:t>
      </w:r>
      <w:r w:rsidR="00B108E4">
        <w:rPr>
          <w:rFonts w:ascii="Arial" w:eastAsia="Times New Roman" w:hAnsi="Arial" w:cs="Times New Roman"/>
          <w:szCs w:val="24"/>
          <w:lang w:eastAsia="cs-CZ"/>
        </w:rPr>
        <w:t xml:space="preserve">hospodářských sjezdů, 4 sjezdy bez propustku a 3 sjezdy s propustkem DN400, </w:t>
      </w:r>
      <w:r w:rsidR="003451F0">
        <w:rPr>
          <w:rFonts w:ascii="Arial" w:eastAsia="Times New Roman" w:hAnsi="Arial" w:cs="Times New Roman"/>
          <w:szCs w:val="24"/>
          <w:lang w:eastAsia="cs-CZ"/>
        </w:rPr>
        <w:t xml:space="preserve">každý o </w:t>
      </w:r>
      <w:r w:rsidR="00B108E4">
        <w:rPr>
          <w:rFonts w:ascii="Arial" w:eastAsia="Times New Roman" w:hAnsi="Arial" w:cs="Times New Roman"/>
          <w:szCs w:val="24"/>
          <w:lang w:eastAsia="cs-CZ"/>
        </w:rPr>
        <w:t>dél</w:t>
      </w:r>
      <w:r w:rsidR="003451F0">
        <w:rPr>
          <w:rFonts w:ascii="Arial" w:eastAsia="Times New Roman" w:hAnsi="Arial" w:cs="Times New Roman"/>
          <w:szCs w:val="24"/>
          <w:lang w:eastAsia="cs-CZ"/>
        </w:rPr>
        <w:t>ce</w:t>
      </w:r>
      <w:r w:rsidR="00B108E4">
        <w:rPr>
          <w:rFonts w:ascii="Arial" w:eastAsia="Times New Roman" w:hAnsi="Arial" w:cs="Times New Roman"/>
          <w:szCs w:val="24"/>
          <w:lang w:eastAsia="cs-CZ"/>
        </w:rPr>
        <w:t xml:space="preserve"> 14 m</w:t>
      </w:r>
      <w:r w:rsidR="00B0795E">
        <w:rPr>
          <w:rFonts w:ascii="Arial" w:eastAsia="Times New Roman" w:hAnsi="Arial" w:cs="Times New Roman"/>
          <w:szCs w:val="24"/>
          <w:lang w:eastAsia="cs-CZ"/>
        </w:rPr>
        <w:t>, dále je v km 0,008 navržen trubní propustek DN 400 délky 8,7 m</w:t>
      </w:r>
      <w:r w:rsidR="003451F0">
        <w:rPr>
          <w:rFonts w:ascii="Arial" w:eastAsia="Times New Roman" w:hAnsi="Arial" w:cs="Times New Roman"/>
          <w:szCs w:val="24"/>
          <w:lang w:eastAsia="cs-CZ"/>
        </w:rPr>
        <w:t xml:space="preserve"> a v km 0,915 trubní propustek DN600</w:t>
      </w:r>
      <w:r w:rsidR="00C327F0">
        <w:rPr>
          <w:rFonts w:ascii="Arial" w:eastAsia="Times New Roman" w:hAnsi="Arial" w:cs="Times New Roman"/>
          <w:szCs w:val="24"/>
          <w:lang w:eastAsia="cs-CZ"/>
        </w:rPr>
        <w:t xml:space="preserve"> </w:t>
      </w:r>
      <w:r w:rsidR="008A76B6">
        <w:rPr>
          <w:rFonts w:ascii="Arial" w:eastAsia="Times New Roman" w:hAnsi="Arial" w:cs="Times New Roman"/>
          <w:szCs w:val="24"/>
          <w:lang w:eastAsia="cs-CZ"/>
        </w:rPr>
        <w:t>délky 5,5 m. V km 0,387</w:t>
      </w:r>
      <w:r w:rsidR="00975F43">
        <w:rPr>
          <w:rFonts w:ascii="Arial" w:eastAsia="Times New Roman" w:hAnsi="Arial" w:cs="Times New Roman"/>
          <w:szCs w:val="24"/>
          <w:lang w:eastAsia="cs-CZ"/>
        </w:rPr>
        <w:t xml:space="preserve"> </w:t>
      </w:r>
      <w:r w:rsidR="004B0740">
        <w:rPr>
          <w:rFonts w:ascii="Arial" w:eastAsia="Times New Roman" w:hAnsi="Arial" w:cs="Times New Roman"/>
          <w:szCs w:val="24"/>
          <w:lang w:eastAsia="cs-CZ"/>
        </w:rPr>
        <w:t xml:space="preserve">polní cesty </w:t>
      </w:r>
      <w:r w:rsidR="00C656E0">
        <w:rPr>
          <w:rFonts w:ascii="Arial" w:eastAsia="Times New Roman" w:hAnsi="Arial" w:cs="Times New Roman"/>
          <w:szCs w:val="24"/>
          <w:lang w:eastAsia="cs-CZ"/>
        </w:rPr>
        <w:t>v místě</w:t>
      </w:r>
      <w:r w:rsidR="008A76B6">
        <w:rPr>
          <w:rFonts w:ascii="Arial" w:eastAsia="Times New Roman" w:hAnsi="Arial" w:cs="Times New Roman"/>
          <w:szCs w:val="24"/>
          <w:lang w:eastAsia="cs-CZ"/>
        </w:rPr>
        <w:t xml:space="preserve"> křížení se stavební</w:t>
      </w:r>
      <w:r>
        <w:rPr>
          <w:rFonts w:ascii="Arial" w:eastAsia="Times New Roman" w:hAnsi="Arial" w:cs="Times New Roman"/>
          <w:szCs w:val="24"/>
          <w:lang w:eastAsia="cs-CZ"/>
        </w:rPr>
        <w:t xml:space="preserve"> </w:t>
      </w:r>
      <w:r w:rsidR="00975F43">
        <w:rPr>
          <w:rFonts w:ascii="Arial" w:eastAsia="Times New Roman" w:hAnsi="Arial" w:cs="Times New Roman"/>
          <w:szCs w:val="24"/>
          <w:lang w:eastAsia="cs-CZ"/>
        </w:rPr>
        <w:t xml:space="preserve">objektem SO 02 dráha soustředěného odtoku je </w:t>
      </w:r>
      <w:r w:rsidR="004B0740">
        <w:rPr>
          <w:rFonts w:ascii="Arial" w:eastAsia="Times New Roman" w:hAnsi="Arial" w:cs="Times New Roman"/>
          <w:szCs w:val="24"/>
          <w:lang w:eastAsia="cs-CZ"/>
        </w:rPr>
        <w:t xml:space="preserve">navržen brod </w:t>
      </w:r>
      <w:r w:rsidR="00817EB6">
        <w:rPr>
          <w:rFonts w:ascii="Arial" w:eastAsia="Times New Roman" w:hAnsi="Arial" w:cs="Times New Roman"/>
          <w:szCs w:val="24"/>
          <w:lang w:eastAsia="cs-CZ"/>
        </w:rPr>
        <w:t xml:space="preserve">z dlažby z lomového kamene na cementovou maltu </w:t>
      </w:r>
      <w:r w:rsidR="004B0740">
        <w:rPr>
          <w:rFonts w:ascii="Arial" w:eastAsia="Times New Roman" w:hAnsi="Arial" w:cs="Times New Roman"/>
          <w:szCs w:val="24"/>
          <w:lang w:eastAsia="cs-CZ"/>
        </w:rPr>
        <w:t>šířky 4,5 m</w:t>
      </w:r>
      <w:r w:rsidR="00C656E0">
        <w:rPr>
          <w:rFonts w:ascii="Arial" w:eastAsia="Times New Roman" w:hAnsi="Arial" w:cs="Times New Roman"/>
          <w:szCs w:val="24"/>
          <w:lang w:eastAsia="cs-CZ"/>
        </w:rPr>
        <w:t xml:space="preserve"> na délku 11 m.</w:t>
      </w:r>
    </w:p>
    <w:p w14:paraId="321BC7F7" w14:textId="77777777" w:rsidR="00D34D79" w:rsidRDefault="00D34D79" w:rsidP="001952F4">
      <w:pPr>
        <w:autoSpaceDE w:val="0"/>
        <w:autoSpaceDN w:val="0"/>
        <w:adjustRightInd w:val="0"/>
        <w:spacing w:after="0" w:line="240" w:lineRule="auto"/>
        <w:jc w:val="both"/>
        <w:rPr>
          <w:rFonts w:ascii="Arial" w:eastAsia="Times New Roman" w:hAnsi="Arial" w:cs="Times New Roman"/>
          <w:szCs w:val="24"/>
          <w:lang w:eastAsia="cs-CZ"/>
        </w:rPr>
      </w:pPr>
    </w:p>
    <w:p w14:paraId="42592277" w14:textId="77777777" w:rsidR="001952F4" w:rsidRDefault="001952F4" w:rsidP="001952F4">
      <w:pPr>
        <w:autoSpaceDE w:val="0"/>
        <w:autoSpaceDN w:val="0"/>
        <w:adjustRightInd w:val="0"/>
        <w:spacing w:after="0" w:line="240" w:lineRule="auto"/>
        <w:jc w:val="both"/>
        <w:rPr>
          <w:rFonts w:ascii="Arial" w:eastAsia="Times New Roman" w:hAnsi="Arial" w:cs="Times New Roman"/>
          <w:szCs w:val="24"/>
          <w:lang w:eastAsia="cs-CZ"/>
        </w:rPr>
      </w:pPr>
    </w:p>
    <w:p w14:paraId="6CD15D06" w14:textId="52E96E06" w:rsidR="00E11BE9" w:rsidRDefault="003B6393" w:rsidP="00E11BE9">
      <w:pPr>
        <w:autoSpaceDE w:val="0"/>
        <w:autoSpaceDN w:val="0"/>
        <w:adjustRightInd w:val="0"/>
        <w:spacing w:after="0" w:line="240" w:lineRule="auto"/>
        <w:jc w:val="both"/>
        <w:rPr>
          <w:rFonts w:ascii="Arial" w:eastAsia="Times New Roman" w:hAnsi="Arial" w:cs="Times New Roman"/>
          <w:szCs w:val="24"/>
          <w:lang w:eastAsia="cs-CZ"/>
        </w:rPr>
      </w:pPr>
      <w:r w:rsidRPr="005E45DB">
        <w:rPr>
          <w:rFonts w:ascii="Arial" w:eastAsia="Times New Roman" w:hAnsi="Arial" w:cs="Times New Roman"/>
          <w:szCs w:val="24"/>
          <w:u w:val="single"/>
          <w:lang w:eastAsia="cs-CZ"/>
        </w:rPr>
        <w:t>SO 02 Polní cesta C28</w:t>
      </w:r>
      <w:r w:rsidRPr="005E45DB">
        <w:rPr>
          <w:rFonts w:ascii="Arial" w:eastAsia="Times New Roman" w:hAnsi="Arial" w:cs="Times New Roman"/>
          <w:szCs w:val="24"/>
          <w:lang w:eastAsia="cs-CZ"/>
        </w:rPr>
        <w:t xml:space="preserve"> – </w:t>
      </w:r>
      <w:r w:rsidR="003F6084">
        <w:rPr>
          <w:rFonts w:ascii="Arial" w:eastAsia="Times New Roman" w:hAnsi="Arial" w:cs="Times New Roman"/>
          <w:szCs w:val="24"/>
          <w:lang w:eastAsia="cs-CZ"/>
        </w:rPr>
        <w:t>Jedná se o doplňkovou jednopruhovou obousměrnou účelovou komunikaci</w:t>
      </w:r>
      <w:r w:rsidR="00C130BA">
        <w:rPr>
          <w:rFonts w:ascii="Arial" w:eastAsia="Times New Roman" w:hAnsi="Arial" w:cs="Times New Roman"/>
          <w:szCs w:val="24"/>
          <w:lang w:eastAsia="cs-CZ"/>
        </w:rPr>
        <w:t xml:space="preserve"> </w:t>
      </w:r>
      <w:r w:rsidR="00C130BA" w:rsidRPr="00304F68">
        <w:rPr>
          <w:rFonts w:ascii="Arial" w:eastAsia="Times New Roman" w:hAnsi="Arial" w:cs="Times New Roman"/>
          <w:szCs w:val="24"/>
          <w:lang w:eastAsia="cs-CZ"/>
        </w:rPr>
        <w:t>bez výhyben kategorie P 3,5/20.</w:t>
      </w:r>
      <w:r w:rsidR="00E11BE9">
        <w:rPr>
          <w:rFonts w:ascii="Arial" w:eastAsia="Times New Roman" w:hAnsi="Arial" w:cs="Times New Roman"/>
          <w:szCs w:val="24"/>
          <w:lang w:eastAsia="cs-CZ"/>
        </w:rPr>
        <w:t xml:space="preserve"> </w:t>
      </w:r>
      <w:r w:rsidR="00E11BE9" w:rsidRPr="00304F68">
        <w:rPr>
          <w:rFonts w:ascii="Arial" w:eastAsia="Times New Roman" w:hAnsi="Arial" w:cs="Times New Roman"/>
          <w:szCs w:val="24"/>
          <w:lang w:eastAsia="cs-CZ"/>
        </w:rPr>
        <w:t>Vozovku tvoří jeden jízdní pruh o šířce 3,0 m. Krajnice jsou oboustranné, každá o šířce 0,25 m. Volná šířka polní cesty je 3,5 m. Návrhová rychlost je 20 km.h-1.</w:t>
      </w:r>
      <w:r w:rsidR="004E557D">
        <w:rPr>
          <w:rFonts w:ascii="Arial" w:eastAsia="Times New Roman" w:hAnsi="Arial" w:cs="Times New Roman"/>
          <w:szCs w:val="24"/>
          <w:lang w:eastAsia="cs-CZ"/>
        </w:rPr>
        <w:t xml:space="preserve"> </w:t>
      </w:r>
      <w:r w:rsidR="004E557D" w:rsidRPr="00D82CF6">
        <w:rPr>
          <w:rFonts w:ascii="Arial" w:eastAsia="Times New Roman" w:hAnsi="Arial" w:cs="Times New Roman"/>
          <w:szCs w:val="24"/>
          <w:lang w:eastAsia="cs-CZ"/>
        </w:rPr>
        <w:t>Celková délka osy polní cesty je 993 m.</w:t>
      </w:r>
    </w:p>
    <w:p w14:paraId="5B62368D" w14:textId="77777777" w:rsidR="00103412" w:rsidRDefault="00D82CF6" w:rsidP="0023588B">
      <w:pPr>
        <w:autoSpaceDE w:val="0"/>
        <w:autoSpaceDN w:val="0"/>
        <w:adjustRightInd w:val="0"/>
        <w:spacing w:after="0" w:line="240" w:lineRule="auto"/>
        <w:jc w:val="both"/>
        <w:rPr>
          <w:rFonts w:ascii="Arial" w:eastAsia="Times New Roman" w:hAnsi="Arial" w:cs="Times New Roman"/>
          <w:szCs w:val="24"/>
          <w:lang w:eastAsia="cs-CZ"/>
        </w:rPr>
      </w:pPr>
      <w:r w:rsidRPr="00D82CF6">
        <w:rPr>
          <w:rFonts w:ascii="Arial" w:eastAsia="Times New Roman" w:hAnsi="Arial" w:cs="Times New Roman"/>
          <w:szCs w:val="24"/>
          <w:lang w:eastAsia="cs-CZ"/>
        </w:rPr>
        <w:t xml:space="preserve">Začátek úpravy (km 0,000) je v místě připojení na místní komunikaci Bořitov-Obora. Konec úpravy je navržen v km 0,993 napojením na stávající účelovou komunikaci. </w:t>
      </w:r>
    </w:p>
    <w:p w14:paraId="7EBFAE61" w14:textId="77777777" w:rsidR="0056051D" w:rsidRDefault="00D82CF6" w:rsidP="0023588B">
      <w:pPr>
        <w:autoSpaceDE w:val="0"/>
        <w:autoSpaceDN w:val="0"/>
        <w:adjustRightInd w:val="0"/>
        <w:spacing w:after="0" w:line="240" w:lineRule="auto"/>
        <w:jc w:val="both"/>
        <w:rPr>
          <w:rFonts w:ascii="Arial" w:eastAsia="Times New Roman" w:hAnsi="Arial" w:cs="Times New Roman"/>
          <w:szCs w:val="24"/>
          <w:lang w:eastAsia="cs-CZ"/>
        </w:rPr>
      </w:pPr>
      <w:r w:rsidRPr="00D82CF6">
        <w:rPr>
          <w:rFonts w:ascii="Arial" w:eastAsia="Times New Roman" w:hAnsi="Arial" w:cs="Times New Roman"/>
          <w:szCs w:val="24"/>
          <w:lang w:eastAsia="cs-CZ"/>
        </w:rPr>
        <w:lastRenderedPageBreak/>
        <w:t>V trase jsou navrženy 2 směrové oblouky s poloměry o hodnotách od 150 a 200 m</w:t>
      </w:r>
      <w:r w:rsidR="004E557D">
        <w:rPr>
          <w:rFonts w:ascii="Arial" w:eastAsia="Times New Roman" w:hAnsi="Arial" w:cs="Times New Roman"/>
          <w:szCs w:val="24"/>
          <w:lang w:eastAsia="cs-CZ"/>
        </w:rPr>
        <w:t xml:space="preserve"> a </w:t>
      </w:r>
      <w:r w:rsidR="00B04731" w:rsidRPr="00B04731">
        <w:rPr>
          <w:rFonts w:ascii="Arial" w:eastAsia="Times New Roman" w:hAnsi="Arial" w:cs="Times New Roman"/>
          <w:szCs w:val="24"/>
          <w:lang w:eastAsia="cs-CZ"/>
        </w:rPr>
        <w:t>7 výškových oblouků s poloměry oskulačních kružnic o hodnotách od 110 m do 500 m, sklony tečen jsou navrženy o hodnotách od 0,0 % do 10,0 %.</w:t>
      </w:r>
      <w:r w:rsidR="00304F68">
        <w:rPr>
          <w:rFonts w:ascii="Arial" w:eastAsia="Times New Roman" w:hAnsi="Arial" w:cs="Times New Roman"/>
          <w:szCs w:val="24"/>
          <w:lang w:eastAsia="cs-CZ"/>
        </w:rPr>
        <w:t xml:space="preserve"> </w:t>
      </w:r>
    </w:p>
    <w:p w14:paraId="213CA0F6" w14:textId="562FB1AA" w:rsidR="00D82CF6" w:rsidRDefault="0023588B" w:rsidP="0023588B">
      <w:pPr>
        <w:autoSpaceDE w:val="0"/>
        <w:autoSpaceDN w:val="0"/>
        <w:adjustRightInd w:val="0"/>
        <w:spacing w:after="0" w:line="240" w:lineRule="auto"/>
        <w:jc w:val="both"/>
        <w:rPr>
          <w:rFonts w:ascii="Arial" w:eastAsia="Times New Roman" w:hAnsi="Arial" w:cs="Times New Roman"/>
          <w:szCs w:val="24"/>
          <w:lang w:eastAsia="cs-CZ"/>
        </w:rPr>
      </w:pPr>
      <w:r w:rsidRPr="0023588B">
        <w:rPr>
          <w:rFonts w:ascii="Arial" w:eastAsia="Times New Roman" w:hAnsi="Arial" w:cs="Times New Roman"/>
          <w:szCs w:val="24"/>
          <w:lang w:eastAsia="cs-CZ"/>
        </w:rPr>
        <w:t>Konstrukční vrstvy vozovky</w:t>
      </w:r>
      <w:r>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50 mm</w:t>
      </w:r>
      <w:r w:rsidRPr="0023588B">
        <w:rPr>
          <w:rFonts w:ascii="Arial" w:eastAsia="Times New Roman" w:hAnsi="Arial" w:cs="Times New Roman"/>
          <w:szCs w:val="24"/>
          <w:lang w:eastAsia="cs-CZ"/>
        </w:rPr>
        <w:tab/>
      </w:r>
      <w:r w:rsidR="005740DF">
        <w:rPr>
          <w:rFonts w:ascii="Arial" w:eastAsia="Times New Roman" w:hAnsi="Arial" w:cs="Times New Roman"/>
          <w:szCs w:val="24"/>
          <w:lang w:eastAsia="cs-CZ"/>
        </w:rPr>
        <w:t>p</w:t>
      </w:r>
      <w:r w:rsidRPr="0023588B">
        <w:rPr>
          <w:rFonts w:ascii="Arial" w:eastAsia="Times New Roman" w:hAnsi="Arial" w:cs="Times New Roman"/>
          <w:szCs w:val="24"/>
          <w:lang w:eastAsia="cs-CZ"/>
        </w:rPr>
        <w:t>odsyp substrátem osetí travní směsí</w:t>
      </w:r>
      <w:r w:rsidR="00A37DA8">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150 mm</w:t>
      </w:r>
      <w:r w:rsidR="00A37DA8">
        <w:rPr>
          <w:rFonts w:ascii="Arial" w:eastAsia="Times New Roman" w:hAnsi="Arial" w:cs="Times New Roman"/>
          <w:szCs w:val="24"/>
          <w:lang w:eastAsia="cs-CZ"/>
        </w:rPr>
        <w:t xml:space="preserve"> </w:t>
      </w:r>
      <w:r w:rsidR="005740DF">
        <w:rPr>
          <w:rFonts w:ascii="Arial" w:eastAsia="Times New Roman" w:hAnsi="Arial" w:cs="Times New Roman"/>
          <w:szCs w:val="24"/>
          <w:lang w:eastAsia="cs-CZ"/>
        </w:rPr>
        <w:t>s</w:t>
      </w:r>
      <w:r w:rsidRPr="0023588B">
        <w:rPr>
          <w:rFonts w:ascii="Arial" w:eastAsia="Times New Roman" w:hAnsi="Arial" w:cs="Times New Roman"/>
          <w:szCs w:val="24"/>
          <w:lang w:eastAsia="cs-CZ"/>
        </w:rPr>
        <w:t xml:space="preserve">měs </w:t>
      </w:r>
      <w:r w:rsidR="00A37DA8" w:rsidRPr="0023588B">
        <w:rPr>
          <w:rFonts w:ascii="Arial" w:eastAsia="Times New Roman" w:hAnsi="Arial" w:cs="Times New Roman"/>
          <w:szCs w:val="24"/>
          <w:lang w:eastAsia="cs-CZ"/>
        </w:rPr>
        <w:t>štěrkodrtě</w:t>
      </w:r>
      <w:r w:rsidRPr="0023588B">
        <w:rPr>
          <w:rFonts w:ascii="Arial" w:eastAsia="Times New Roman" w:hAnsi="Arial" w:cs="Times New Roman"/>
          <w:szCs w:val="24"/>
          <w:lang w:eastAsia="cs-CZ"/>
        </w:rPr>
        <w:t xml:space="preserve"> (ŠD) frakce 0/63 a zeminy v poměru 4:1</w:t>
      </w:r>
      <w:r w:rsidR="00A37DA8">
        <w:rPr>
          <w:rFonts w:ascii="Arial" w:eastAsia="Times New Roman" w:hAnsi="Arial" w:cs="Times New Roman"/>
          <w:szCs w:val="24"/>
          <w:lang w:eastAsia="cs-CZ"/>
        </w:rPr>
        <w:t xml:space="preserve">, </w:t>
      </w:r>
      <w:r w:rsidR="005740DF">
        <w:rPr>
          <w:rFonts w:ascii="Arial" w:eastAsia="Times New Roman" w:hAnsi="Arial" w:cs="Times New Roman"/>
          <w:szCs w:val="24"/>
          <w:lang w:eastAsia="cs-CZ"/>
        </w:rPr>
        <w:t>s</w:t>
      </w:r>
      <w:r w:rsidRPr="0023588B">
        <w:rPr>
          <w:rFonts w:ascii="Arial" w:eastAsia="Times New Roman" w:hAnsi="Arial" w:cs="Times New Roman"/>
          <w:szCs w:val="24"/>
          <w:lang w:eastAsia="cs-CZ"/>
        </w:rPr>
        <w:t>eparační geotextilie 500g/m</w:t>
      </w:r>
      <w:r w:rsidRPr="005740DF">
        <w:rPr>
          <w:rFonts w:ascii="Arial" w:eastAsia="Times New Roman" w:hAnsi="Arial" w:cs="Times New Roman"/>
          <w:szCs w:val="24"/>
          <w:vertAlign w:val="superscript"/>
          <w:lang w:eastAsia="cs-CZ"/>
        </w:rPr>
        <w:t>2</w:t>
      </w:r>
      <w:r w:rsidR="00A37DA8">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300 mm</w:t>
      </w:r>
      <w:r w:rsidR="00A37DA8">
        <w:rPr>
          <w:rFonts w:ascii="Arial" w:eastAsia="Times New Roman" w:hAnsi="Arial" w:cs="Times New Roman"/>
          <w:szCs w:val="24"/>
          <w:lang w:eastAsia="cs-CZ"/>
        </w:rPr>
        <w:t xml:space="preserve"> </w:t>
      </w:r>
      <w:r w:rsidR="005740DF">
        <w:rPr>
          <w:rFonts w:ascii="Arial" w:eastAsia="Times New Roman" w:hAnsi="Arial" w:cs="Times New Roman"/>
          <w:szCs w:val="24"/>
          <w:lang w:eastAsia="cs-CZ"/>
        </w:rPr>
        <w:t>š</w:t>
      </w:r>
      <w:r w:rsidRPr="0023588B">
        <w:rPr>
          <w:rFonts w:ascii="Arial" w:eastAsia="Times New Roman" w:hAnsi="Arial" w:cs="Times New Roman"/>
          <w:szCs w:val="24"/>
          <w:lang w:eastAsia="cs-CZ"/>
        </w:rPr>
        <w:t>těrkodrť (ŠD), frakce 32/63</w:t>
      </w:r>
      <w:r w:rsidR="00A37DA8">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300 mm</w:t>
      </w:r>
      <w:r w:rsidR="00A37DA8">
        <w:rPr>
          <w:rFonts w:ascii="Arial" w:eastAsia="Times New Roman" w:hAnsi="Arial" w:cs="Times New Roman"/>
          <w:szCs w:val="24"/>
          <w:lang w:eastAsia="cs-CZ"/>
        </w:rPr>
        <w:t xml:space="preserve"> </w:t>
      </w:r>
      <w:r w:rsidR="005740DF">
        <w:rPr>
          <w:rFonts w:ascii="Arial" w:eastAsia="Times New Roman" w:hAnsi="Arial" w:cs="Times New Roman"/>
          <w:szCs w:val="24"/>
          <w:lang w:eastAsia="cs-CZ"/>
        </w:rPr>
        <w:t>s</w:t>
      </w:r>
      <w:r w:rsidRPr="0023588B">
        <w:rPr>
          <w:rFonts w:ascii="Arial" w:eastAsia="Times New Roman" w:hAnsi="Arial" w:cs="Times New Roman"/>
          <w:szCs w:val="24"/>
          <w:lang w:eastAsia="cs-CZ"/>
        </w:rPr>
        <w:t>tabilizační úprava aktivní zóny dle GTP</w:t>
      </w:r>
      <w:r w:rsidR="005740DF">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(úprava aktivní zóny vápněním 3%)</w:t>
      </w:r>
      <w:r w:rsidR="005740DF">
        <w:rPr>
          <w:rFonts w:ascii="Arial" w:eastAsia="Times New Roman" w:hAnsi="Arial" w:cs="Times New Roman"/>
          <w:szCs w:val="24"/>
          <w:lang w:eastAsia="cs-CZ"/>
        </w:rPr>
        <w:t>.</w:t>
      </w:r>
    </w:p>
    <w:p w14:paraId="0934C7BE" w14:textId="3508B680" w:rsidR="00341A4C" w:rsidRDefault="004748ED" w:rsidP="00341A4C">
      <w:pPr>
        <w:autoSpaceDE w:val="0"/>
        <w:autoSpaceDN w:val="0"/>
        <w:adjustRightInd w:val="0"/>
        <w:spacing w:after="0" w:line="240" w:lineRule="auto"/>
        <w:jc w:val="both"/>
        <w:rPr>
          <w:rFonts w:ascii="Arial" w:eastAsia="Times New Roman" w:hAnsi="Arial" w:cs="Times New Roman"/>
          <w:szCs w:val="24"/>
          <w:lang w:eastAsia="cs-CZ"/>
        </w:rPr>
      </w:pPr>
      <w:r w:rsidRPr="00166909">
        <w:rPr>
          <w:rFonts w:ascii="Arial" w:eastAsia="Times New Roman" w:hAnsi="Arial" w:cs="Times New Roman"/>
          <w:szCs w:val="24"/>
          <w:lang w:eastAsia="cs-CZ"/>
        </w:rPr>
        <w:t>Odvodnění zemní pláně drenáží je navrženo v úseku km 0,320-0,990 pravostrannou drenáží.</w:t>
      </w:r>
      <w:r w:rsidR="00660ECF">
        <w:rPr>
          <w:rFonts w:ascii="Arial" w:eastAsia="Times New Roman" w:hAnsi="Arial" w:cs="Times New Roman"/>
          <w:szCs w:val="24"/>
          <w:lang w:eastAsia="cs-CZ"/>
        </w:rPr>
        <w:t xml:space="preserve"> </w:t>
      </w:r>
      <w:r w:rsidR="00660ECF" w:rsidRPr="00660ECF">
        <w:rPr>
          <w:rFonts w:ascii="Arial" w:eastAsia="Times New Roman" w:hAnsi="Arial" w:cs="Times New Roman"/>
          <w:szCs w:val="24"/>
          <w:lang w:eastAsia="cs-CZ"/>
        </w:rPr>
        <w:t>V úseku km 0,000-0,307 vlevo je navržen příkop pro odvodnění pláně a zachycení povrchových vod. Příkop je navržen lichoběžníkového tvaru s šíří ve dně 0,5 m a hloubkou 0,5 m. Sklony svahů jsou navrženy o hodnotě 1:1,5 a 1:10. Podélný sklon je navržen o hodnotě minimálně 0,5 %. Jako ochrana před erozí, než vzejde travní porost, je navrženo zpevnit svahy a dno z přírodní kokosové sítě (geotextilie) v celém úseku.</w:t>
      </w:r>
      <w:r w:rsidR="00DA45D3" w:rsidRPr="00DA45D3">
        <w:t xml:space="preserve"> </w:t>
      </w:r>
      <w:r w:rsidR="00DA45D3" w:rsidRPr="00DA45D3">
        <w:rPr>
          <w:rFonts w:ascii="Arial" w:eastAsia="Times New Roman" w:hAnsi="Arial" w:cs="Times New Roman"/>
          <w:szCs w:val="24"/>
          <w:lang w:eastAsia="cs-CZ"/>
        </w:rPr>
        <w:t>Na ose příkopu jen km cesty 0,307 umístěna sedimentační jímka.</w:t>
      </w:r>
      <w:r w:rsidR="00341A4C">
        <w:rPr>
          <w:rFonts w:ascii="Arial" w:eastAsia="Times New Roman" w:hAnsi="Arial" w:cs="Times New Roman"/>
          <w:szCs w:val="24"/>
          <w:lang w:eastAsia="cs-CZ"/>
        </w:rPr>
        <w:t xml:space="preserve"> V km 0,307 polní cesty v místě křížení se stavební objektem SO 02 dráha soustředěného odtoku je navržen brod </w:t>
      </w:r>
      <w:r w:rsidR="00817EB6">
        <w:rPr>
          <w:rFonts w:ascii="Arial" w:eastAsia="Times New Roman" w:hAnsi="Arial" w:cs="Times New Roman"/>
          <w:szCs w:val="24"/>
          <w:lang w:eastAsia="cs-CZ"/>
        </w:rPr>
        <w:t xml:space="preserve">z dlažby z lomového kamene na cementovou maltu </w:t>
      </w:r>
      <w:r w:rsidR="00341A4C">
        <w:rPr>
          <w:rFonts w:ascii="Arial" w:eastAsia="Times New Roman" w:hAnsi="Arial" w:cs="Times New Roman"/>
          <w:szCs w:val="24"/>
          <w:lang w:eastAsia="cs-CZ"/>
        </w:rPr>
        <w:t>šířky 4,5 m na délku 11 m.</w:t>
      </w:r>
    </w:p>
    <w:p w14:paraId="15B1F8D4" w14:textId="48DF66A4" w:rsidR="00D82CF6" w:rsidRPr="00166909" w:rsidRDefault="00D82CF6" w:rsidP="0011681E">
      <w:pPr>
        <w:autoSpaceDE w:val="0"/>
        <w:autoSpaceDN w:val="0"/>
        <w:adjustRightInd w:val="0"/>
        <w:spacing w:after="0" w:line="240" w:lineRule="auto"/>
        <w:jc w:val="both"/>
        <w:rPr>
          <w:rFonts w:ascii="Arial" w:eastAsia="Times New Roman" w:hAnsi="Arial" w:cs="Times New Roman"/>
          <w:szCs w:val="24"/>
          <w:lang w:eastAsia="cs-CZ"/>
        </w:rPr>
      </w:pPr>
    </w:p>
    <w:p w14:paraId="34AA8D0E" w14:textId="0DF22961" w:rsidR="00166909" w:rsidRDefault="00166909" w:rsidP="0011681E">
      <w:pPr>
        <w:autoSpaceDE w:val="0"/>
        <w:autoSpaceDN w:val="0"/>
        <w:adjustRightInd w:val="0"/>
        <w:spacing w:after="0" w:line="240" w:lineRule="auto"/>
        <w:jc w:val="both"/>
        <w:rPr>
          <w:szCs w:val="20"/>
        </w:rPr>
      </w:pPr>
    </w:p>
    <w:p w14:paraId="77944D57" w14:textId="3D42D465" w:rsidR="0011681E" w:rsidRPr="00817EB6" w:rsidRDefault="00334591" w:rsidP="0011681E">
      <w:pPr>
        <w:autoSpaceDE w:val="0"/>
        <w:autoSpaceDN w:val="0"/>
        <w:adjustRightInd w:val="0"/>
        <w:spacing w:after="0"/>
        <w:jc w:val="both"/>
        <w:rPr>
          <w:rFonts w:ascii="Arial" w:eastAsia="Times New Roman" w:hAnsi="Arial" w:cs="Times New Roman"/>
          <w:szCs w:val="24"/>
          <w:lang w:eastAsia="cs-CZ"/>
        </w:rPr>
      </w:pPr>
      <w:r w:rsidRPr="00817EB6">
        <w:rPr>
          <w:rFonts w:ascii="Arial" w:eastAsia="Times New Roman" w:hAnsi="Arial" w:cs="Times New Roman"/>
          <w:b/>
          <w:bCs/>
          <w:szCs w:val="24"/>
          <w:lang w:eastAsia="cs-CZ"/>
        </w:rPr>
        <w:t>Výsadba navržen</w:t>
      </w:r>
      <w:r w:rsidR="00646467" w:rsidRPr="00817EB6">
        <w:rPr>
          <w:rFonts w:ascii="Arial" w:eastAsia="Times New Roman" w:hAnsi="Arial" w:cs="Times New Roman"/>
          <w:b/>
          <w:bCs/>
          <w:szCs w:val="24"/>
          <w:lang w:eastAsia="cs-CZ"/>
        </w:rPr>
        <w:t>á</w:t>
      </w:r>
      <w:r w:rsidRPr="00817EB6">
        <w:rPr>
          <w:rFonts w:ascii="Arial" w:eastAsia="Times New Roman" w:hAnsi="Arial" w:cs="Times New Roman"/>
          <w:b/>
          <w:bCs/>
          <w:szCs w:val="24"/>
          <w:lang w:eastAsia="cs-CZ"/>
        </w:rPr>
        <w:t xml:space="preserve"> podél polních cest C24 a C</w:t>
      </w:r>
      <w:r w:rsidR="00A4423C" w:rsidRPr="00817EB6">
        <w:rPr>
          <w:rFonts w:ascii="Arial" w:eastAsia="Times New Roman" w:hAnsi="Arial" w:cs="Times New Roman"/>
          <w:b/>
          <w:bCs/>
          <w:szCs w:val="24"/>
          <w:lang w:eastAsia="cs-CZ"/>
        </w:rPr>
        <w:t>28 není</w:t>
      </w:r>
      <w:r w:rsidR="00A4423C" w:rsidRPr="00817EB6">
        <w:rPr>
          <w:rFonts w:ascii="Arial" w:eastAsia="Times New Roman" w:hAnsi="Arial" w:cs="Times New Roman"/>
          <w:szCs w:val="24"/>
          <w:lang w:eastAsia="cs-CZ"/>
        </w:rPr>
        <w:t xml:space="preserve"> </w:t>
      </w:r>
      <w:r w:rsidR="0011681E" w:rsidRPr="00817EB6">
        <w:rPr>
          <w:rFonts w:ascii="Arial" w:eastAsia="Times New Roman" w:hAnsi="Arial" w:cs="Times New Roman"/>
          <w:b/>
          <w:bCs/>
          <w:szCs w:val="24"/>
          <w:lang w:eastAsia="cs-CZ"/>
        </w:rPr>
        <w:t>předmětem této smlouvy.</w:t>
      </w:r>
      <w:r w:rsidR="0011681E" w:rsidRPr="00817EB6">
        <w:rPr>
          <w:rFonts w:ascii="Arial" w:eastAsia="Times New Roman" w:hAnsi="Arial" w:cs="Times New Roman"/>
          <w:szCs w:val="24"/>
          <w:lang w:eastAsia="cs-CZ"/>
        </w:rPr>
        <w:t xml:space="preserve"> </w:t>
      </w:r>
    </w:p>
    <w:p w14:paraId="0F67F566" w14:textId="77777777" w:rsidR="0011681E" w:rsidRPr="00817EB6" w:rsidRDefault="0011681E" w:rsidP="0011681E">
      <w:pPr>
        <w:autoSpaceDE w:val="0"/>
        <w:autoSpaceDN w:val="0"/>
        <w:adjustRightInd w:val="0"/>
        <w:spacing w:after="0" w:line="240" w:lineRule="auto"/>
        <w:jc w:val="both"/>
        <w:rPr>
          <w:rFonts w:ascii="Arial" w:eastAsia="Times New Roman" w:hAnsi="Arial" w:cs="Times New Roman"/>
          <w:szCs w:val="24"/>
          <w:lang w:eastAsia="cs-CZ"/>
        </w:rPr>
      </w:pPr>
    </w:p>
    <w:p w14:paraId="417EDB9E" w14:textId="6F4E5626" w:rsidR="0011681E" w:rsidRPr="00743F70" w:rsidRDefault="0011681E" w:rsidP="0011681E">
      <w:pPr>
        <w:spacing w:after="0"/>
        <w:jc w:val="both"/>
        <w:rPr>
          <w:rFonts w:ascii="Arial" w:eastAsia="Times New Roman" w:hAnsi="Arial" w:cs="Arial"/>
          <w:lang w:eastAsia="cs-CZ"/>
        </w:rPr>
      </w:pPr>
      <w:r w:rsidRPr="00743F70">
        <w:rPr>
          <w:rFonts w:ascii="Arial" w:eastAsia="Times New Roman" w:hAnsi="Arial" w:cs="Arial"/>
          <w:lang w:eastAsia="cs-CZ"/>
        </w:rPr>
        <w:t>Součástí plnění je také geodetické vytyčení pozemků určených k výstavbě,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w:t>
      </w:r>
      <w:r w:rsidR="00286685">
        <w:rPr>
          <w:rFonts w:ascii="Arial" w:eastAsia="Times New Roman" w:hAnsi="Arial" w:cs="Arial"/>
          <w:lang w:eastAsia="cs-CZ"/>
        </w:rPr>
        <w:t>ých</w:t>
      </w:r>
      <w:r w:rsidRPr="00743F70">
        <w:rPr>
          <w:rFonts w:ascii="Arial" w:eastAsia="Times New Roman" w:hAnsi="Arial" w:cs="Arial"/>
          <w:lang w:eastAsia="cs-CZ"/>
        </w:rPr>
        <w:t xml:space="preserve"> stavební</w:t>
      </w:r>
      <w:r w:rsidR="00286685">
        <w:rPr>
          <w:rFonts w:ascii="Arial" w:eastAsia="Times New Roman" w:hAnsi="Arial" w:cs="Arial"/>
          <w:lang w:eastAsia="cs-CZ"/>
        </w:rPr>
        <w:t>ch</w:t>
      </w:r>
      <w:r w:rsidRPr="00743F70">
        <w:rPr>
          <w:rFonts w:ascii="Arial" w:eastAsia="Times New Roman" w:hAnsi="Arial" w:cs="Arial"/>
          <w:lang w:eastAsia="cs-CZ"/>
        </w:rPr>
        <w:t xml:space="preserve"> povolení. </w:t>
      </w:r>
    </w:p>
    <w:p w14:paraId="3ABC0E85"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3A1B7108" w14:textId="77777777" w:rsidR="0011681E" w:rsidRPr="001340FB" w:rsidRDefault="0011681E" w:rsidP="0011681E">
      <w:pPr>
        <w:autoSpaceDE w:val="0"/>
        <w:autoSpaceDN w:val="0"/>
        <w:adjustRightInd w:val="0"/>
        <w:spacing w:after="0" w:line="240" w:lineRule="auto"/>
        <w:jc w:val="both"/>
        <w:rPr>
          <w:rFonts w:ascii="Arial" w:eastAsia="Times New Roman" w:hAnsi="Arial" w:cs="Arial"/>
          <w:lang w:eastAsia="cs-CZ"/>
        </w:rPr>
      </w:pPr>
      <w:r w:rsidRPr="001340FB">
        <w:rPr>
          <w:rFonts w:ascii="Arial" w:eastAsia="Times New Roman" w:hAnsi="Arial" w:cs="Arial"/>
          <w:lang w:eastAsia="cs-CZ"/>
        </w:rPr>
        <w:t>Uchazeč si do nákladů započítá náklady za uložení veškerých odpadů, vzniklých při realizaci stavby včetně transportu na povolenou skládku.</w:t>
      </w:r>
    </w:p>
    <w:p w14:paraId="49CC0DE8"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highlight w:val="yellow"/>
          <w:lang w:eastAsia="cs-CZ"/>
        </w:rPr>
      </w:pPr>
    </w:p>
    <w:p w14:paraId="343E5A7E" w14:textId="77777777" w:rsidR="0011681E" w:rsidRPr="007506D9" w:rsidRDefault="0011681E" w:rsidP="0011681E">
      <w:pPr>
        <w:autoSpaceDE w:val="0"/>
        <w:autoSpaceDN w:val="0"/>
        <w:adjustRightInd w:val="0"/>
        <w:spacing w:after="0" w:line="240" w:lineRule="auto"/>
        <w:jc w:val="both"/>
        <w:rPr>
          <w:rFonts w:ascii="Arial" w:eastAsia="Times New Roman" w:hAnsi="Arial" w:cs="Arial"/>
          <w:lang w:eastAsia="cs-CZ"/>
        </w:rPr>
      </w:pPr>
      <w:r w:rsidRPr="007506D9">
        <w:rPr>
          <w:rFonts w:ascii="Arial" w:eastAsia="Times New Roman" w:hAnsi="Arial" w:cs="Arial"/>
          <w:b/>
          <w:bCs/>
          <w:lang w:eastAsia="cs-CZ"/>
        </w:rPr>
        <w:t xml:space="preserve">Odpady </w:t>
      </w:r>
      <w:r w:rsidRPr="007506D9">
        <w:rPr>
          <w:rFonts w:ascii="Arial" w:eastAsia="Times New Roman" w:hAnsi="Arial" w:cs="Arial"/>
          <w:lang w:eastAsia="cs-CZ"/>
        </w:rPr>
        <w:t>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kdy, komu, a v jakém množství byl odpad předán. Doklady doloží uchazeč nejpozději při předání a převzetí stavby zadavatelem.</w:t>
      </w:r>
    </w:p>
    <w:p w14:paraId="57226C1D" w14:textId="78A458AF" w:rsidR="0011681E" w:rsidRPr="007506D9" w:rsidRDefault="0011681E" w:rsidP="0011681E">
      <w:pPr>
        <w:autoSpaceDE w:val="0"/>
        <w:autoSpaceDN w:val="0"/>
        <w:adjustRightInd w:val="0"/>
        <w:spacing w:after="0" w:line="240" w:lineRule="auto"/>
        <w:jc w:val="both"/>
        <w:rPr>
          <w:rFonts w:ascii="Arial" w:eastAsia="Times New Roman" w:hAnsi="Arial" w:cs="Arial"/>
          <w:lang w:eastAsia="cs-CZ"/>
        </w:rPr>
      </w:pPr>
      <w:r w:rsidRPr="007506D9">
        <w:rPr>
          <w:rFonts w:ascii="Arial" w:eastAsia="Times New Roman" w:hAnsi="Arial" w:cs="Arial"/>
          <w:lang w:eastAsia="cs-CZ"/>
        </w:rPr>
        <w:t>V případě, že zhotovitel stavby bude mít zajištěnou skládku ve větší vzdálenosti (zpracovatel předpokládá uložení zeminy v</w:t>
      </w:r>
      <w:r w:rsidR="00844770">
        <w:rPr>
          <w:rFonts w:ascii="Arial" w:eastAsia="Times New Roman" w:hAnsi="Arial" w:cs="Arial"/>
          <w:lang w:eastAsia="cs-CZ"/>
        </w:rPr>
        <w:t> Drnovicích nebo Dolní Lhotě</w:t>
      </w:r>
      <w:r w:rsidRPr="007506D9">
        <w:rPr>
          <w:rFonts w:ascii="Arial" w:eastAsia="Times New Roman" w:hAnsi="Arial" w:cs="Arial"/>
          <w:lang w:eastAsia="cs-CZ"/>
        </w:rPr>
        <w:t>), než jak je uvedeno v soupisu prací, tak položku nacení dle skutečných nákladů na dovoz (přičemž označení položky zůstane nezměněno).</w:t>
      </w:r>
    </w:p>
    <w:p w14:paraId="0B9904EA" w14:textId="77777777" w:rsidR="00FD652B" w:rsidRDefault="00FD652B" w:rsidP="0011681E">
      <w:pPr>
        <w:autoSpaceDE w:val="0"/>
        <w:autoSpaceDN w:val="0"/>
        <w:adjustRightInd w:val="0"/>
        <w:spacing w:after="0" w:line="240" w:lineRule="auto"/>
        <w:jc w:val="both"/>
        <w:rPr>
          <w:rFonts w:ascii="Arial" w:eastAsia="Times New Roman" w:hAnsi="Arial" w:cs="Arial"/>
          <w:lang w:eastAsia="cs-CZ"/>
        </w:rPr>
      </w:pPr>
    </w:p>
    <w:p w14:paraId="666C4054" w14:textId="0273C71E" w:rsidR="0011681E" w:rsidRPr="007506D9" w:rsidRDefault="0011681E" w:rsidP="0011681E">
      <w:pPr>
        <w:autoSpaceDE w:val="0"/>
        <w:autoSpaceDN w:val="0"/>
        <w:adjustRightInd w:val="0"/>
        <w:spacing w:after="0" w:line="240" w:lineRule="auto"/>
        <w:jc w:val="both"/>
        <w:rPr>
          <w:rFonts w:ascii="Arial" w:eastAsia="Times New Roman" w:hAnsi="Arial" w:cs="Arial"/>
          <w:lang w:eastAsia="cs-CZ"/>
        </w:rPr>
      </w:pPr>
      <w:r w:rsidRPr="007506D9">
        <w:rPr>
          <w:rFonts w:ascii="Arial" w:eastAsia="Times New Roman" w:hAnsi="Arial" w:cs="Arial"/>
          <w:lang w:eastAsia="cs-CZ"/>
        </w:rPr>
        <w:t xml:space="preserve">Ve smyslu Operačního manuálu pro poskytnutí dotace z Národního programy obnovy (NPO) ZP 06/2022 při realizaci předmětu díla dodavatel zajistí výrobu a montáž dočasné informační desky (rozměr min. 297 mm x min. 420 mm), která bude umístěna v prostoru stavby po dobu realizace. Deska bude zhotovena z voděodolného materiálu, bude obsahovat popis projektu, symbol Společenství a logo NPO. Její umístění a popis bude upřesněn při realizaci stavby. Informační deska bude připevněna na kovové tyčí pevně zabudované do země. Připevnění informační desky bude provedeno trvalým způsobem – šrouby nebo nýty. </w:t>
      </w:r>
    </w:p>
    <w:p w14:paraId="61ECC39C"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5319237E" w14:textId="77777777" w:rsidR="0011681E" w:rsidRPr="00C6269A" w:rsidRDefault="0011681E" w:rsidP="0011681E">
      <w:pPr>
        <w:autoSpaceDE w:val="0"/>
        <w:autoSpaceDN w:val="0"/>
        <w:adjustRightInd w:val="0"/>
        <w:spacing w:after="0" w:line="240" w:lineRule="auto"/>
        <w:jc w:val="both"/>
        <w:rPr>
          <w:rFonts w:ascii="Arial" w:eastAsia="Times New Roman" w:hAnsi="Arial" w:cs="Arial"/>
          <w:lang w:eastAsia="cs-CZ"/>
        </w:rPr>
      </w:pPr>
      <w:r w:rsidRPr="00C6269A">
        <w:rPr>
          <w:rFonts w:ascii="Arial" w:eastAsia="Times New Roman" w:hAnsi="Arial" w:cs="Arial"/>
          <w:lang w:eastAsia="cs-CZ"/>
        </w:rPr>
        <w:t xml:space="preserve">Záchranný archeologický výzkum – součástí plnění předmětu veřejné zakázky je také zajištění záchranného archeologického výzkumu – I. etapy, ve smyslu zákona č. 20/1987 Sb., o státní památkové péči, v platném znění zajištění podmínek pro případný záchranný archeologický výzkum v průběhu stavby dle zákona č. 20/1987 Sb., o státní památkové péči, ve znění pozdějších předpisů., tj. dohledu při zemních pracích a vypracování Závěrečné zprávy o provedení záchranného archeologického výzkumu v případě, že výsledek dohledu v první </w:t>
      </w:r>
      <w:r w:rsidRPr="00C6269A">
        <w:rPr>
          <w:rFonts w:ascii="Arial" w:eastAsia="Times New Roman" w:hAnsi="Arial" w:cs="Arial"/>
          <w:lang w:eastAsia="cs-CZ"/>
        </w:rPr>
        <w:lastRenderedPageBreak/>
        <w:t xml:space="preserve">etapě bude negativní. V případě, že dojde ke zjištění archeologických nálezů, bude u II. etapy, tj. vlastního výzkumu v případě pozitivního zjištění archeologických nálezů, postupováno v souladu se zákonem </w:t>
      </w:r>
    </w:p>
    <w:p w14:paraId="0673813A"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1831497E" w14:textId="2F8D61E2" w:rsidR="0011681E" w:rsidRPr="00382337" w:rsidRDefault="0011681E" w:rsidP="0011681E">
      <w:pPr>
        <w:autoSpaceDE w:val="0"/>
        <w:autoSpaceDN w:val="0"/>
        <w:adjustRightInd w:val="0"/>
        <w:spacing w:after="0" w:line="240" w:lineRule="auto"/>
        <w:jc w:val="both"/>
        <w:rPr>
          <w:rFonts w:ascii="Arial" w:eastAsia="Times New Roman" w:hAnsi="Arial" w:cs="Arial"/>
          <w:b/>
          <w:bCs/>
          <w:lang w:eastAsia="cs-CZ"/>
        </w:rPr>
      </w:pPr>
      <w:r w:rsidRPr="00382337">
        <w:rPr>
          <w:rFonts w:ascii="Arial" w:eastAsia="Times New Roman" w:hAnsi="Arial" w:cs="Arial"/>
          <w:lang w:eastAsia="cs-CZ"/>
        </w:rPr>
        <w:t xml:space="preserve">Přístup na staveniště je možný </w:t>
      </w:r>
      <w:r w:rsidR="00C93518" w:rsidRPr="00382337">
        <w:rPr>
          <w:rFonts w:ascii="Arial" w:eastAsia="Times New Roman" w:hAnsi="Arial" w:cs="Arial"/>
          <w:lang w:eastAsia="cs-CZ"/>
        </w:rPr>
        <w:t xml:space="preserve">ze stávajících </w:t>
      </w:r>
      <w:r w:rsidR="00382337" w:rsidRPr="00382337">
        <w:rPr>
          <w:rFonts w:ascii="Arial" w:eastAsia="Times New Roman" w:hAnsi="Arial" w:cs="Arial"/>
          <w:lang w:eastAsia="cs-CZ"/>
        </w:rPr>
        <w:t xml:space="preserve">účelových a místních komunikací. Veškeré komunikace budou </w:t>
      </w:r>
      <w:r w:rsidRPr="00382337">
        <w:rPr>
          <w:rFonts w:ascii="Arial" w:eastAsia="Times New Roman" w:hAnsi="Arial" w:cs="Arial"/>
          <w:b/>
          <w:bCs/>
          <w:lang w:eastAsia="cs-CZ"/>
        </w:rPr>
        <w:t>průběžně čištěn</w:t>
      </w:r>
      <w:r w:rsidR="00382337" w:rsidRPr="00382337">
        <w:rPr>
          <w:rFonts w:ascii="Arial" w:eastAsia="Times New Roman" w:hAnsi="Arial" w:cs="Arial"/>
          <w:b/>
          <w:bCs/>
          <w:lang w:eastAsia="cs-CZ"/>
        </w:rPr>
        <w:t>y</w:t>
      </w:r>
      <w:r w:rsidRPr="00382337">
        <w:rPr>
          <w:rFonts w:ascii="Arial" w:eastAsia="Times New Roman" w:hAnsi="Arial" w:cs="Arial"/>
          <w:b/>
          <w:bCs/>
          <w:lang w:eastAsia="cs-CZ"/>
        </w:rPr>
        <w:t xml:space="preserve"> a udržován</w:t>
      </w:r>
      <w:r w:rsidR="00382337" w:rsidRPr="00382337">
        <w:rPr>
          <w:rFonts w:ascii="Arial" w:eastAsia="Times New Roman" w:hAnsi="Arial" w:cs="Arial"/>
          <w:b/>
          <w:bCs/>
          <w:lang w:eastAsia="cs-CZ"/>
        </w:rPr>
        <w:t>y</w:t>
      </w:r>
      <w:r w:rsidRPr="00382337">
        <w:rPr>
          <w:rFonts w:ascii="Arial" w:eastAsia="Times New Roman" w:hAnsi="Arial" w:cs="Arial"/>
          <w:b/>
          <w:bCs/>
          <w:lang w:eastAsia="cs-CZ"/>
        </w:rPr>
        <w:t xml:space="preserve">. </w:t>
      </w:r>
    </w:p>
    <w:p w14:paraId="35DD1BD3" w14:textId="77777777" w:rsidR="0011681E" w:rsidRPr="00382337" w:rsidRDefault="0011681E" w:rsidP="0011681E">
      <w:pPr>
        <w:autoSpaceDE w:val="0"/>
        <w:autoSpaceDN w:val="0"/>
        <w:adjustRightInd w:val="0"/>
        <w:spacing w:after="0" w:line="240" w:lineRule="auto"/>
        <w:jc w:val="both"/>
        <w:rPr>
          <w:rFonts w:ascii="Arial" w:eastAsia="Times New Roman" w:hAnsi="Arial" w:cs="Arial"/>
          <w:lang w:eastAsia="cs-CZ"/>
        </w:rPr>
      </w:pPr>
    </w:p>
    <w:p w14:paraId="7E813834" w14:textId="77777777" w:rsidR="0011681E" w:rsidRPr="00382337" w:rsidRDefault="0011681E" w:rsidP="0011681E">
      <w:pPr>
        <w:autoSpaceDE w:val="0"/>
        <w:autoSpaceDN w:val="0"/>
        <w:adjustRightInd w:val="0"/>
        <w:spacing w:after="0" w:line="240" w:lineRule="auto"/>
        <w:jc w:val="both"/>
        <w:rPr>
          <w:rFonts w:ascii="Arial" w:eastAsia="Times New Roman" w:hAnsi="Arial" w:cs="Arial"/>
          <w:lang w:eastAsia="cs-CZ"/>
        </w:rPr>
      </w:pPr>
      <w:r w:rsidRPr="00382337">
        <w:rPr>
          <w:rFonts w:ascii="Arial" w:eastAsia="Times New Roman" w:hAnsi="Arial" w:cs="Arial"/>
          <w:lang w:eastAsia="cs-CZ"/>
        </w:rPr>
        <w:t xml:space="preserve">Pokud v průběhu výstavby dojde ke škodám na plodinách, travních porostech, které jsou na pozemcích sousedících s pozemky dotčenými stavbou (umístěním stavby, dočasným záborem), uhradí veškeré náhrady dodavatel.   </w:t>
      </w:r>
    </w:p>
    <w:p w14:paraId="3E5618D4"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08035343" w14:textId="77777777" w:rsidR="0011681E" w:rsidRPr="00290E5B" w:rsidRDefault="0011681E" w:rsidP="0011681E">
      <w:pPr>
        <w:autoSpaceDE w:val="0"/>
        <w:autoSpaceDN w:val="0"/>
        <w:adjustRightInd w:val="0"/>
        <w:spacing w:after="0"/>
        <w:jc w:val="both"/>
        <w:rPr>
          <w:rFonts w:ascii="ArialMT" w:eastAsia="Calibri" w:hAnsi="ArialMT" w:cs="ArialMT"/>
        </w:rPr>
      </w:pPr>
      <w:r w:rsidRPr="00290E5B">
        <w:rPr>
          <w:rFonts w:ascii="ArialMT" w:eastAsia="Calibri" w:hAnsi="ArialMT" w:cs="ArialMT"/>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029DE771"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7EC49311" w14:textId="77777777" w:rsidR="0011681E" w:rsidRPr="00290E5B" w:rsidRDefault="0011681E" w:rsidP="0011681E">
      <w:pPr>
        <w:rPr>
          <w:rFonts w:ascii="Arial" w:hAnsi="Arial" w:cs="Arial"/>
          <w:u w:val="single"/>
        </w:rPr>
      </w:pPr>
      <w:r w:rsidRPr="00290E5B">
        <w:rPr>
          <w:rFonts w:ascii="Arial" w:hAnsi="Arial" w:cs="Arial"/>
          <w:u w:val="single"/>
        </w:rPr>
        <w:t>Mimo vlastní provedení stavebních prací je součástí dodávky dále zejména, nikoliv však výlučně:</w:t>
      </w:r>
    </w:p>
    <w:p w14:paraId="564AFC25" w14:textId="77777777" w:rsidR="0011681E" w:rsidRPr="00290E5B" w:rsidRDefault="0011681E" w:rsidP="0011681E">
      <w:pPr>
        <w:pStyle w:val="Odstavecseseznamem"/>
        <w:numPr>
          <w:ilvl w:val="0"/>
          <w:numId w:val="84"/>
        </w:numPr>
        <w:jc w:val="both"/>
        <w:rPr>
          <w:rFonts w:ascii="Arial" w:hAnsi="Arial" w:cs="Arial"/>
        </w:rPr>
      </w:pPr>
      <w:r w:rsidRPr="00290E5B">
        <w:rPr>
          <w:rFonts w:ascii="Arial" w:hAnsi="Arial" w:cs="Arial"/>
        </w:rPr>
        <w:t>Zajištění všech nepředvídatelných nezbytných průzkumů nutných pro řádné provádění a dokončení díla, jejichž potřeba by vznikla během realizačních prací, např. v případě neočekávaných archeologických nálezů, nálezů munice apod. Tyto průzkumy by byly řešeny jako dodatečné práce.</w:t>
      </w:r>
    </w:p>
    <w:p w14:paraId="15B809DC" w14:textId="77777777" w:rsidR="0011681E" w:rsidRPr="00290E5B" w:rsidRDefault="0011681E" w:rsidP="0011681E">
      <w:pPr>
        <w:pStyle w:val="Odstavecseseznamem"/>
        <w:numPr>
          <w:ilvl w:val="0"/>
          <w:numId w:val="84"/>
        </w:numPr>
        <w:jc w:val="both"/>
        <w:rPr>
          <w:rFonts w:ascii="Arial" w:hAnsi="Arial" w:cs="Arial"/>
        </w:rPr>
      </w:pPr>
      <w:r w:rsidRPr="00290E5B">
        <w:rPr>
          <w:rFonts w:ascii="Arial" w:hAnsi="Arial" w:cs="Arial"/>
        </w:rPr>
        <w:t>Zajištění a provedení všech opatření organizačního a stavebně technologického charakteru k řádnému provedení díla.</w:t>
      </w:r>
    </w:p>
    <w:p w14:paraId="505EFE69" w14:textId="77777777" w:rsidR="0011681E" w:rsidRPr="00290E5B" w:rsidRDefault="0011681E" w:rsidP="0011681E">
      <w:pPr>
        <w:pStyle w:val="Odstavecseseznamem"/>
        <w:numPr>
          <w:ilvl w:val="0"/>
          <w:numId w:val="85"/>
        </w:numPr>
        <w:jc w:val="both"/>
        <w:rPr>
          <w:rFonts w:ascii="Arial" w:hAnsi="Arial" w:cs="Arial"/>
        </w:rPr>
      </w:pPr>
      <w:r w:rsidRPr="00290E5B">
        <w:rPr>
          <w:rFonts w:ascii="Arial" w:hAnsi="Arial" w:cs="Arial"/>
          <w:b/>
          <w:bCs/>
        </w:rPr>
        <w:t>Zřízení a odstranění staveniště</w:t>
      </w:r>
      <w:r w:rsidRPr="00290E5B">
        <w:rPr>
          <w:rFonts w:ascii="Arial" w:hAnsi="Arial" w:cs="Arial"/>
        </w:rPr>
        <w:t xml:space="preserve"> a jeho zařízení včetně napojení na inženýrské sítě.</w:t>
      </w:r>
    </w:p>
    <w:p w14:paraId="6752D28A" w14:textId="77777777" w:rsidR="0011681E" w:rsidRPr="00290E5B" w:rsidRDefault="0011681E" w:rsidP="0011681E">
      <w:pPr>
        <w:pStyle w:val="Odstavecseseznamem"/>
        <w:numPr>
          <w:ilvl w:val="0"/>
          <w:numId w:val="85"/>
        </w:numPr>
        <w:jc w:val="both"/>
        <w:rPr>
          <w:rFonts w:ascii="Arial" w:hAnsi="Arial" w:cs="Arial"/>
        </w:rPr>
      </w:pPr>
      <w:r w:rsidRPr="00290E5B">
        <w:rPr>
          <w:rFonts w:ascii="Arial" w:hAnsi="Arial" w:cs="Arial"/>
        </w:rPr>
        <w:t>Ostraha stavby a staveniště, zajištění bezpečnosti práce a ochrany životního prostředí.</w:t>
      </w:r>
    </w:p>
    <w:p w14:paraId="6F63F483" w14:textId="77777777" w:rsidR="0011681E" w:rsidRPr="00290E5B" w:rsidRDefault="0011681E" w:rsidP="0011681E">
      <w:pPr>
        <w:pStyle w:val="Odstavecseseznamem"/>
        <w:numPr>
          <w:ilvl w:val="0"/>
          <w:numId w:val="85"/>
        </w:numPr>
        <w:jc w:val="both"/>
        <w:rPr>
          <w:rFonts w:ascii="Arial" w:hAnsi="Arial" w:cs="Arial"/>
        </w:rPr>
      </w:pPr>
      <w:r w:rsidRPr="00290E5B">
        <w:rPr>
          <w:rFonts w:ascii="Arial" w:hAnsi="Arial" w:cs="Arial"/>
        </w:rPr>
        <w:t>Projednání a zajištění případného zvláštního užívání komunikací a veřejných ploch, popř. dalších pozemků, včetně úhrady vyměřených poplatků a nájemného.</w:t>
      </w:r>
    </w:p>
    <w:p w14:paraId="68A83382" w14:textId="77777777" w:rsidR="0011681E" w:rsidRPr="00290E5B" w:rsidRDefault="0011681E" w:rsidP="0011681E">
      <w:pPr>
        <w:pStyle w:val="Odstavecseseznamem"/>
        <w:numPr>
          <w:ilvl w:val="0"/>
          <w:numId w:val="85"/>
        </w:numPr>
        <w:jc w:val="both"/>
        <w:rPr>
          <w:rFonts w:ascii="Arial" w:hAnsi="Arial" w:cs="Arial"/>
        </w:rPr>
      </w:pPr>
      <w:r w:rsidRPr="00290E5B">
        <w:rPr>
          <w:rFonts w:ascii="Arial" w:hAnsi="Arial" w:cs="Arial"/>
        </w:rPr>
        <w:t>Zajištění přístupu k jednotlivým úsekům stavby 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spojené s užíváním jiných pozemků než těch, které jsou určeny pro stavbu (např. pro pojezd vozidel), jdou na úkor zhotovitele.</w:t>
      </w:r>
    </w:p>
    <w:p w14:paraId="17CCEE0D" w14:textId="61E7E59F" w:rsidR="0011681E" w:rsidRPr="000354E3" w:rsidRDefault="0011681E" w:rsidP="0011681E">
      <w:pPr>
        <w:pStyle w:val="Odstavecseseznamem"/>
        <w:numPr>
          <w:ilvl w:val="0"/>
          <w:numId w:val="85"/>
        </w:numPr>
        <w:jc w:val="both"/>
        <w:rPr>
          <w:rFonts w:ascii="Arial" w:hAnsi="Arial" w:cs="Arial"/>
        </w:rPr>
      </w:pPr>
      <w:r w:rsidRPr="000354E3">
        <w:rPr>
          <w:rFonts w:ascii="Arial" w:hAnsi="Arial" w:cs="Arial"/>
          <w:b/>
          <w:bCs/>
        </w:rPr>
        <w:t>Zajištění dopravního značení</w:t>
      </w:r>
      <w:r w:rsidRPr="000354E3">
        <w:rPr>
          <w:rFonts w:ascii="Arial" w:hAnsi="Arial" w:cs="Arial"/>
        </w:rPr>
        <w:t xml:space="preserve"> k dopravním omezením vč. případné světelné signalizace, jejich údržba a přemisťování a následné odstranění, bude-li v průběhu stavby potřeba. Dodavatel si zajistí </w:t>
      </w:r>
      <w:r w:rsidR="00290E5B" w:rsidRPr="000354E3">
        <w:rPr>
          <w:rFonts w:ascii="Arial" w:hAnsi="Arial" w:cs="Arial"/>
        </w:rPr>
        <w:t xml:space="preserve">u </w:t>
      </w:r>
      <w:r w:rsidRPr="000354E3">
        <w:rPr>
          <w:rFonts w:ascii="Arial" w:hAnsi="Arial" w:cs="Arial"/>
        </w:rPr>
        <w:t>příslušného orgánu povolení dopravního omezení, včetně projednání s Policií ČR, vč. stanovení tohoto přechodného dopravního značení</w:t>
      </w:r>
      <w:r w:rsidR="000354E3" w:rsidRPr="000354E3">
        <w:rPr>
          <w:rFonts w:ascii="Arial" w:hAnsi="Arial" w:cs="Arial"/>
        </w:rPr>
        <w:t>.</w:t>
      </w:r>
      <w:r w:rsidRPr="000354E3">
        <w:rPr>
          <w:rFonts w:ascii="Arial" w:hAnsi="Arial" w:cs="Arial"/>
        </w:rPr>
        <w:t xml:space="preserve"> </w:t>
      </w:r>
    </w:p>
    <w:p w14:paraId="2BD52AD0" w14:textId="77777777" w:rsidR="0011681E" w:rsidRPr="000354E3" w:rsidRDefault="0011681E" w:rsidP="0011681E">
      <w:pPr>
        <w:pStyle w:val="Odstavecseseznamem"/>
        <w:numPr>
          <w:ilvl w:val="0"/>
          <w:numId w:val="85"/>
        </w:numPr>
        <w:jc w:val="both"/>
        <w:rPr>
          <w:rFonts w:ascii="Arial" w:hAnsi="Arial" w:cs="Arial"/>
        </w:rPr>
      </w:pPr>
      <w:r w:rsidRPr="000354E3">
        <w:rPr>
          <w:rFonts w:ascii="Arial" w:hAnsi="Arial" w:cs="Arial"/>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BD828FB" w14:textId="77777777" w:rsidR="0011681E" w:rsidRPr="000354E3" w:rsidRDefault="0011681E" w:rsidP="0011681E">
      <w:pPr>
        <w:pStyle w:val="Odstavecseseznamem"/>
        <w:numPr>
          <w:ilvl w:val="0"/>
          <w:numId w:val="85"/>
        </w:numPr>
        <w:jc w:val="both"/>
        <w:rPr>
          <w:rFonts w:ascii="Arial" w:hAnsi="Arial" w:cs="Arial"/>
        </w:rPr>
      </w:pPr>
      <w:r w:rsidRPr="000354E3">
        <w:rPr>
          <w:rFonts w:ascii="Arial" w:hAnsi="Arial" w:cs="Arial"/>
        </w:rPr>
        <w:t xml:space="preserve">Zajištění a splnění </w:t>
      </w:r>
      <w:r w:rsidRPr="000354E3">
        <w:rPr>
          <w:rFonts w:ascii="Arial" w:hAnsi="Arial" w:cs="Arial"/>
          <w:b/>
          <w:bCs/>
        </w:rPr>
        <w:t>podmínek vyplývajících ze stavebního povolení</w:t>
      </w:r>
      <w:r w:rsidRPr="000354E3">
        <w:rPr>
          <w:rFonts w:ascii="Arial" w:hAnsi="Arial" w:cs="Arial"/>
        </w:rPr>
        <w:t xml:space="preserve"> nebo jiných dokladů.</w:t>
      </w:r>
    </w:p>
    <w:p w14:paraId="1EA90099" w14:textId="77777777" w:rsidR="0011681E" w:rsidRPr="000354E3" w:rsidRDefault="0011681E" w:rsidP="0011681E">
      <w:pPr>
        <w:pStyle w:val="Odstavecseseznamem"/>
        <w:numPr>
          <w:ilvl w:val="0"/>
          <w:numId w:val="85"/>
        </w:numPr>
        <w:jc w:val="both"/>
        <w:rPr>
          <w:rFonts w:ascii="Arial" w:hAnsi="Arial" w:cs="Arial"/>
        </w:rPr>
      </w:pPr>
      <w:r w:rsidRPr="000354E3">
        <w:rPr>
          <w:rFonts w:ascii="Arial" w:hAnsi="Arial" w:cs="Arial"/>
        </w:rPr>
        <w:lastRenderedPageBreak/>
        <w:t>Respektování obecných podmínek daných povoleními k realizaci stavby, a to zejména vedením přehledu o případně vytěžené ornici a o nakládání s ní při respektování zásad její ochrany</w:t>
      </w:r>
    </w:p>
    <w:p w14:paraId="5488B822"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Zajištění ochrany a vytyčení podzemních inženýrských sítí uvedených v projektové dokumentaci, a to na vlastní náklady zhotovitele.</w:t>
      </w:r>
    </w:p>
    <w:p w14:paraId="1C0CE64B"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Vedení a předání stavebního deníku.</w:t>
      </w:r>
    </w:p>
    <w:p w14:paraId="35EB7AFA"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Předání dokladů o vyhovujících výsledcích zkoušek.</w:t>
      </w:r>
    </w:p>
    <w:p w14:paraId="25D99759"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Předání certifikátů, prohlášení o shodě použitých materiálů.</w:t>
      </w:r>
    </w:p>
    <w:p w14:paraId="278FF299"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Předání dokladu nebo prohlášení o způsobu likvidace odpadů.</w:t>
      </w:r>
    </w:p>
    <w:p w14:paraId="585A9313"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Předání dokladu o nakládání s přebytečnou zeminou.</w:t>
      </w:r>
    </w:p>
    <w:p w14:paraId="25C92249" w14:textId="563A7C09" w:rsidR="0011681E" w:rsidRDefault="0011681E" w:rsidP="0011681E">
      <w:pPr>
        <w:pStyle w:val="Odstavecseseznamem"/>
        <w:numPr>
          <w:ilvl w:val="0"/>
          <w:numId w:val="85"/>
        </w:numPr>
        <w:jc w:val="both"/>
        <w:rPr>
          <w:rFonts w:ascii="Arial" w:hAnsi="Arial" w:cs="Arial"/>
        </w:rPr>
      </w:pPr>
      <w:r w:rsidRPr="00AA72E0">
        <w:rPr>
          <w:rFonts w:ascii="Arial" w:hAnsi="Arial" w:cs="Arial"/>
        </w:rPr>
        <w:t>Předání jiných dokladů, vyplývajících ze specifikace veřejné zakázky.</w:t>
      </w:r>
    </w:p>
    <w:p w14:paraId="1CB5458E" w14:textId="3AE70A71" w:rsidR="00891495" w:rsidRPr="00FF0F24" w:rsidRDefault="00891495" w:rsidP="0011681E">
      <w:pPr>
        <w:pStyle w:val="Odstavecseseznamem"/>
        <w:numPr>
          <w:ilvl w:val="0"/>
          <w:numId w:val="85"/>
        </w:numPr>
        <w:jc w:val="both"/>
        <w:rPr>
          <w:rFonts w:ascii="Arial" w:hAnsi="Arial" w:cs="Arial"/>
        </w:rPr>
      </w:pPr>
      <w:r w:rsidRPr="00FF0F24">
        <w:rPr>
          <w:rFonts w:ascii="Arial" w:hAnsi="Arial" w:cs="Arial"/>
        </w:rPr>
        <w:t>Předání zpracovaného manip</w:t>
      </w:r>
      <w:r w:rsidR="00A206AC" w:rsidRPr="00FF0F24">
        <w:rPr>
          <w:rFonts w:ascii="Arial" w:hAnsi="Arial" w:cs="Arial"/>
        </w:rPr>
        <w:t>ulačního řádu</w:t>
      </w:r>
    </w:p>
    <w:p w14:paraId="252C6486" w14:textId="77777777" w:rsidR="00FF0F24" w:rsidRPr="00FF0F24" w:rsidRDefault="00FF0F24" w:rsidP="00FF0F24">
      <w:pPr>
        <w:pStyle w:val="Odstavecseseznamem"/>
        <w:numPr>
          <w:ilvl w:val="0"/>
          <w:numId w:val="85"/>
        </w:numPr>
        <w:jc w:val="both"/>
        <w:rPr>
          <w:rFonts w:ascii="Arial" w:hAnsi="Arial" w:cs="Arial"/>
        </w:rPr>
      </w:pPr>
      <w:r w:rsidRPr="00FF0F24">
        <w:rPr>
          <w:rFonts w:ascii="Arial" w:hAnsi="Arial" w:cs="Arial"/>
        </w:rPr>
        <w:t>Zprávu o provedeném geologickém dohledu</w:t>
      </w:r>
    </w:p>
    <w:p w14:paraId="33193209" w14:textId="77777777" w:rsidR="00FF0F24" w:rsidRPr="00FF0F24" w:rsidRDefault="00FF0F24" w:rsidP="00FF0F24">
      <w:pPr>
        <w:pStyle w:val="Odstavecseseznamem"/>
        <w:numPr>
          <w:ilvl w:val="0"/>
          <w:numId w:val="85"/>
        </w:numPr>
        <w:jc w:val="both"/>
        <w:rPr>
          <w:rFonts w:ascii="Arial" w:hAnsi="Arial" w:cs="Arial"/>
        </w:rPr>
      </w:pPr>
      <w:r w:rsidRPr="00FF0F24">
        <w:rPr>
          <w:rFonts w:ascii="Arial" w:hAnsi="Arial" w:cs="Arial"/>
        </w:rPr>
        <w:t>Zprávu o provedeném biologickém dozoru</w:t>
      </w:r>
    </w:p>
    <w:p w14:paraId="4C8854DC" w14:textId="77777777" w:rsidR="00FF0F24" w:rsidRPr="00AA72E0" w:rsidRDefault="00FF0F24" w:rsidP="00FF0F24">
      <w:pPr>
        <w:pStyle w:val="Odstavecseseznamem"/>
        <w:jc w:val="both"/>
        <w:rPr>
          <w:rFonts w:ascii="Arial" w:hAnsi="Arial" w:cs="Arial"/>
        </w:rPr>
      </w:pPr>
    </w:p>
    <w:p w14:paraId="303510F4" w14:textId="77777777" w:rsidR="0011681E" w:rsidRPr="0011681E" w:rsidRDefault="0011681E" w:rsidP="0011681E">
      <w:pPr>
        <w:autoSpaceDE w:val="0"/>
        <w:autoSpaceDN w:val="0"/>
        <w:adjustRightInd w:val="0"/>
        <w:spacing w:after="0" w:line="240" w:lineRule="auto"/>
        <w:rPr>
          <w:rFonts w:ascii="Arial" w:hAnsi="Arial" w:cs="Arial"/>
          <w:b/>
          <w:bCs/>
          <w:color w:val="FF0000"/>
          <w:u w:val="single"/>
        </w:rPr>
      </w:pPr>
    </w:p>
    <w:p w14:paraId="29048E47" w14:textId="23836999" w:rsidR="00C639E8" w:rsidRPr="00B109EB" w:rsidRDefault="0011681E" w:rsidP="00C639E8">
      <w:pPr>
        <w:spacing w:after="120" w:line="288" w:lineRule="auto"/>
        <w:jc w:val="both"/>
        <w:rPr>
          <w:rFonts w:ascii="Arial" w:eastAsia="Times New Roman" w:hAnsi="Arial" w:cs="Arial"/>
          <w:lang w:eastAsia="cs-CZ"/>
        </w:rPr>
      </w:pPr>
      <w:r w:rsidRPr="00C639E8">
        <w:rPr>
          <w:rFonts w:ascii="Arial" w:hAnsi="Arial" w:cs="Arial"/>
          <w:b/>
          <w:bCs/>
        </w:rPr>
        <w:t>Harmonogram postupu prací</w:t>
      </w:r>
      <w:r w:rsidRPr="00C639E8">
        <w:rPr>
          <w:rFonts w:ascii="Arial" w:hAnsi="Arial" w:cs="Arial"/>
        </w:rPr>
        <w:t xml:space="preserve"> </w:t>
      </w:r>
      <w:r w:rsidR="00C639E8" w:rsidRPr="00C56A18">
        <w:rPr>
          <w:rFonts w:ascii="Arial" w:eastAsia="Times New Roman" w:hAnsi="Arial" w:cs="Arial"/>
          <w:snapToGrid w:val="0"/>
          <w:color w:val="FF0000"/>
          <w:highlight w:val="lightGray"/>
          <w:lang w:eastAsia="cs-CZ"/>
        </w:rPr>
        <w:t>(bude doplněn před podpisem smlouvy)</w:t>
      </w:r>
    </w:p>
    <w:p w14:paraId="1BA04196" w14:textId="2ED3076C" w:rsidR="0081129D" w:rsidRPr="0011681E" w:rsidRDefault="0081129D" w:rsidP="00C639E8">
      <w:pPr>
        <w:jc w:val="both"/>
        <w:rPr>
          <w:rFonts w:ascii="Arial" w:hAnsi="Arial" w:cs="Arial"/>
          <w:b/>
          <w:bCs/>
          <w:color w:val="FF0000"/>
          <w:sz w:val="24"/>
          <w:szCs w:val="24"/>
          <w:u w:val="single"/>
        </w:rPr>
      </w:pPr>
      <w:r w:rsidRPr="0011681E">
        <w:rPr>
          <w:rFonts w:ascii="Arial" w:hAnsi="Arial" w:cs="Arial"/>
          <w:b/>
          <w:bCs/>
          <w:color w:val="FF0000"/>
          <w:sz w:val="24"/>
          <w:szCs w:val="24"/>
          <w:u w:val="single"/>
        </w:rPr>
        <w:br w:type="page"/>
      </w:r>
    </w:p>
    <w:p w14:paraId="1551C37F" w14:textId="001AB50C"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6"/>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7"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7"/>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20D8470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w:t>
      </w:r>
      <w:r w:rsidR="00AE4118">
        <w:rPr>
          <w:rFonts w:ascii="Arial" w:eastAsia="Times New Roman" w:hAnsi="Arial" w:cs="Arial"/>
          <w:lang w:eastAsia="cs-CZ"/>
        </w:rPr>
        <w:t> </w:t>
      </w:r>
      <w:r w:rsidRPr="003462A7">
        <w:rPr>
          <w:rFonts w:ascii="Arial" w:eastAsia="Times New Roman" w:hAnsi="Arial" w:cs="Arial"/>
          <w:lang w:eastAsia="cs-CZ"/>
        </w:rPr>
        <w:t>A3. </w:t>
      </w:r>
    </w:p>
    <w:p w14:paraId="29A0F07A" w14:textId="5EC75123"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8" w:name="_Hlk100048186"/>
            <w:r w:rsidRPr="006146FF">
              <w:rPr>
                <w:rFonts w:ascii="Arial" w:eastAsia="Times New Roman" w:hAnsi="Arial" w:cs="Arial"/>
                <w:lang w:eastAsia="cs-CZ"/>
              </w:rPr>
              <w:t xml:space="preserve">po ukončení </w:t>
            </w:r>
            <w:bookmarkEnd w:id="58"/>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6EBB7" w14:textId="77777777" w:rsidR="00E35E74" w:rsidRDefault="00E35E74" w:rsidP="006C3D15">
      <w:pPr>
        <w:spacing w:after="0" w:line="240" w:lineRule="auto"/>
      </w:pPr>
      <w:r>
        <w:separator/>
      </w:r>
    </w:p>
  </w:endnote>
  <w:endnote w:type="continuationSeparator" w:id="0">
    <w:p w14:paraId="5094042F" w14:textId="77777777" w:rsidR="00E35E74" w:rsidRDefault="00E35E74" w:rsidP="006C3D15">
      <w:pPr>
        <w:spacing w:after="0" w:line="240" w:lineRule="auto"/>
      </w:pPr>
      <w:r>
        <w:continuationSeparator/>
      </w:r>
    </w:p>
  </w:endnote>
  <w:endnote w:type="continuationNotice" w:id="1">
    <w:p w14:paraId="6D13932D" w14:textId="77777777" w:rsidR="00E35E74" w:rsidRDefault="00E35E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5DD6201F"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4C2CC936" w:rsidR="001E05F2" w:rsidRDefault="001E05F2" w:rsidP="00D263E2">
    <w:pPr>
      <w:pStyle w:val="Zpat"/>
    </w:pPr>
    <w:r>
      <w:t xml:space="preserve">                                                                                 1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91F2A" w14:textId="77777777" w:rsidR="00E35E74" w:rsidRDefault="00E35E74" w:rsidP="006C3D15">
      <w:pPr>
        <w:spacing w:after="0" w:line="240" w:lineRule="auto"/>
      </w:pPr>
      <w:r>
        <w:separator/>
      </w:r>
    </w:p>
  </w:footnote>
  <w:footnote w:type="continuationSeparator" w:id="0">
    <w:p w14:paraId="17376B70" w14:textId="77777777" w:rsidR="00E35E74" w:rsidRDefault="00E35E74" w:rsidP="006C3D15">
      <w:pPr>
        <w:spacing w:after="0" w:line="240" w:lineRule="auto"/>
      </w:pPr>
      <w:r>
        <w:continuationSeparator/>
      </w:r>
    </w:p>
  </w:footnote>
  <w:footnote w:type="continuationNotice" w:id="1">
    <w:p w14:paraId="4E45F0D8" w14:textId="77777777" w:rsidR="00E35E74" w:rsidRDefault="00E35E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53D7" w14:textId="014CF14C" w:rsidR="00030971" w:rsidRDefault="001E05F2" w:rsidP="00030971">
    <w:pPr>
      <w:pStyle w:val="Zhlav"/>
      <w:tabs>
        <w:tab w:val="clear" w:pos="4536"/>
      </w:tabs>
      <w:rPr>
        <w:rFonts w:ascii="Arial" w:hAnsi="Arial" w:cs="Arial"/>
      </w:rPr>
    </w:pPr>
    <w:r>
      <w:tab/>
    </w:r>
    <w:r w:rsidR="00030971" w:rsidRPr="00B109EB">
      <w:rPr>
        <w:rFonts w:ascii="Arial" w:hAnsi="Arial" w:cs="Arial"/>
      </w:rPr>
      <w:t>Č.j. objednatele:</w:t>
    </w:r>
    <w:r w:rsidR="00030971" w:rsidRPr="00E90244">
      <w:rPr>
        <w:rFonts w:ascii="Arial" w:hAnsi="Arial" w:cs="Arial"/>
        <w:color w:val="FF0000"/>
        <w:highlight w:val="lightGray"/>
      </w:rPr>
      <w:t xml:space="preserve"> </w:t>
    </w:r>
    <w:r w:rsidR="00030971" w:rsidRPr="00233A18">
      <w:rPr>
        <w:rFonts w:ascii="Arial" w:hAnsi="Arial" w:cs="Arial"/>
        <w:color w:val="FF0000"/>
        <w:highlight w:val="lightGray"/>
      </w:rPr>
      <w:t>bude do</w:t>
    </w:r>
    <w:r w:rsidR="00030971">
      <w:rPr>
        <w:rFonts w:ascii="Arial" w:hAnsi="Arial" w:cs="Arial"/>
        <w:color w:val="FF0000"/>
        <w:highlight w:val="lightGray"/>
      </w:rPr>
      <w:t>plněno</w:t>
    </w:r>
    <w:r w:rsidR="00030971" w:rsidRPr="00233A18">
      <w:rPr>
        <w:rFonts w:ascii="Arial" w:hAnsi="Arial" w:cs="Arial"/>
        <w:color w:val="FF0000"/>
        <w:highlight w:val="lightGray"/>
      </w:rPr>
      <w:t xml:space="preserve"> před podpisem</w:t>
    </w:r>
  </w:p>
  <w:p w14:paraId="06B22E9C" w14:textId="77777777" w:rsidR="00030971" w:rsidRDefault="00030971" w:rsidP="00030971">
    <w:pPr>
      <w:pStyle w:val="Zhlav"/>
      <w:tabs>
        <w:tab w:val="clear" w:pos="4536"/>
        <w:tab w:val="center" w:pos="3969"/>
      </w:tabs>
      <w:rPr>
        <w:rFonts w:ascii="Arial" w:hAnsi="Arial" w:cs="Arial"/>
      </w:rPr>
    </w:pPr>
    <w:r w:rsidRPr="00B109EB">
      <w:rPr>
        <w:rFonts w:ascii="Arial" w:hAnsi="Arial" w:cs="Arial"/>
      </w:rPr>
      <w:tab/>
    </w:r>
    <w:r w:rsidRPr="00B109EB">
      <w:rPr>
        <w:rFonts w:ascii="Arial" w:hAnsi="Arial" w:cs="Arial"/>
      </w:rPr>
      <w:tab/>
      <w:t>Č.j. zhotovitele:</w:t>
    </w:r>
    <w:r w:rsidRPr="00E90244">
      <w:rPr>
        <w:rFonts w:ascii="Arial" w:hAnsi="Arial" w:cs="Arial"/>
        <w:color w:val="FF0000"/>
        <w:highlight w:val="lightGray"/>
      </w:rPr>
      <w:t xml:space="preserve"> </w:t>
    </w:r>
    <w:r w:rsidRPr="00233A18">
      <w:rPr>
        <w:rFonts w:ascii="Arial" w:hAnsi="Arial" w:cs="Arial"/>
        <w:color w:val="FF0000"/>
        <w:highlight w:val="lightGray"/>
      </w:rPr>
      <w:t xml:space="preserve">bude </w:t>
    </w:r>
    <w:r>
      <w:rPr>
        <w:rFonts w:ascii="Arial" w:hAnsi="Arial" w:cs="Arial"/>
        <w:color w:val="FF0000"/>
        <w:highlight w:val="lightGray"/>
      </w:rPr>
      <w:t>doplněno</w:t>
    </w:r>
    <w:r w:rsidRPr="00233A18">
      <w:rPr>
        <w:rFonts w:ascii="Arial" w:hAnsi="Arial" w:cs="Arial"/>
        <w:color w:val="FF0000"/>
        <w:highlight w:val="lightGray"/>
      </w:rPr>
      <w:t xml:space="preserve"> před podpisem</w:t>
    </w:r>
  </w:p>
  <w:p w14:paraId="4E7D888D" w14:textId="7CB2BF6E" w:rsidR="001E05F2" w:rsidRPr="00B109EB" w:rsidRDefault="001E05F2" w:rsidP="00030971">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4679E" w14:textId="76FF1ED3" w:rsidR="00E90244" w:rsidRDefault="001E05F2" w:rsidP="00E90244">
    <w:pPr>
      <w:pStyle w:val="Zhlav"/>
      <w:tabs>
        <w:tab w:val="clear" w:pos="4536"/>
      </w:tabs>
      <w:rPr>
        <w:rFonts w:ascii="Arial" w:hAnsi="Arial" w:cs="Arial"/>
      </w:rPr>
    </w:pPr>
    <w:r>
      <w:rPr>
        <w:rFonts w:ascii="Arial" w:hAnsi="Arial" w:cs="Arial"/>
      </w:rPr>
      <w:tab/>
    </w:r>
    <w:r w:rsidRPr="00B109EB">
      <w:rPr>
        <w:rFonts w:ascii="Arial" w:hAnsi="Arial" w:cs="Arial"/>
      </w:rPr>
      <w:t>Č.j. objednatele:</w:t>
    </w:r>
    <w:r w:rsidR="00E90244" w:rsidRPr="00E90244">
      <w:rPr>
        <w:rFonts w:ascii="Arial" w:hAnsi="Arial" w:cs="Arial"/>
        <w:color w:val="FF0000"/>
        <w:highlight w:val="lightGray"/>
      </w:rPr>
      <w:t xml:space="preserve"> </w:t>
    </w:r>
    <w:r w:rsidR="00E90244" w:rsidRPr="00233A18">
      <w:rPr>
        <w:rFonts w:ascii="Arial" w:hAnsi="Arial" w:cs="Arial"/>
        <w:color w:val="FF0000"/>
        <w:highlight w:val="lightGray"/>
      </w:rPr>
      <w:t>bude do</w:t>
    </w:r>
    <w:r w:rsidR="00E90244">
      <w:rPr>
        <w:rFonts w:ascii="Arial" w:hAnsi="Arial" w:cs="Arial"/>
        <w:color w:val="FF0000"/>
        <w:highlight w:val="lightGray"/>
      </w:rPr>
      <w:t>plněno</w:t>
    </w:r>
    <w:r w:rsidR="00E90244" w:rsidRPr="00233A18">
      <w:rPr>
        <w:rFonts w:ascii="Arial" w:hAnsi="Arial" w:cs="Arial"/>
        <w:color w:val="FF0000"/>
        <w:highlight w:val="lightGray"/>
      </w:rPr>
      <w:t xml:space="preserve"> před podpisem</w:t>
    </w:r>
  </w:p>
  <w:p w14:paraId="0091AA33" w14:textId="3611F91E" w:rsidR="00E90244" w:rsidRDefault="001E05F2" w:rsidP="00E90244">
    <w:pPr>
      <w:pStyle w:val="Zhlav"/>
      <w:tabs>
        <w:tab w:val="clear" w:pos="4536"/>
        <w:tab w:val="center" w:pos="3969"/>
      </w:tabs>
      <w:rPr>
        <w:rFonts w:ascii="Arial" w:hAnsi="Arial" w:cs="Arial"/>
      </w:rPr>
    </w:pPr>
    <w:r w:rsidRPr="00B109EB">
      <w:rPr>
        <w:rFonts w:ascii="Arial" w:hAnsi="Arial" w:cs="Arial"/>
      </w:rPr>
      <w:tab/>
    </w:r>
    <w:r w:rsidRPr="00B109EB">
      <w:rPr>
        <w:rFonts w:ascii="Arial" w:hAnsi="Arial" w:cs="Arial"/>
      </w:rPr>
      <w:tab/>
      <w:t>Č.j. zhotovitele:</w:t>
    </w:r>
    <w:r w:rsidR="00E90244" w:rsidRPr="00E90244">
      <w:rPr>
        <w:rFonts w:ascii="Arial" w:hAnsi="Arial" w:cs="Arial"/>
        <w:color w:val="FF0000"/>
        <w:highlight w:val="lightGray"/>
      </w:rPr>
      <w:t xml:space="preserve"> </w:t>
    </w:r>
    <w:r w:rsidR="00E90244" w:rsidRPr="00233A18">
      <w:rPr>
        <w:rFonts w:ascii="Arial" w:hAnsi="Arial" w:cs="Arial"/>
        <w:color w:val="FF0000"/>
        <w:highlight w:val="lightGray"/>
      </w:rPr>
      <w:t xml:space="preserve">bude </w:t>
    </w:r>
    <w:r w:rsidR="00E90244">
      <w:rPr>
        <w:rFonts w:ascii="Arial" w:hAnsi="Arial" w:cs="Arial"/>
        <w:color w:val="FF0000"/>
        <w:highlight w:val="lightGray"/>
      </w:rPr>
      <w:t>doplněno</w:t>
    </w:r>
    <w:r w:rsidR="00E90244" w:rsidRPr="00233A18">
      <w:rPr>
        <w:rFonts w:ascii="Arial" w:hAnsi="Arial" w:cs="Arial"/>
        <w:color w:val="FF0000"/>
        <w:highlight w:val="lightGray"/>
      </w:rPr>
      <w:t xml:space="preserve"> před podpisem</w:t>
    </w:r>
  </w:p>
  <w:p w14:paraId="5D4655B6" w14:textId="6F3B205F" w:rsidR="001E05F2" w:rsidRPr="00B109EB" w:rsidRDefault="001E05F2" w:rsidP="004F0679">
    <w:pPr>
      <w:pStyle w:val="Zhlav"/>
      <w:rPr>
        <w:rFonts w:ascii="Arial" w:hAnsi="Arial" w:cs="Arial"/>
      </w:rPr>
    </w:pP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EE05BB7"/>
    <w:multiLevelType w:val="hybridMultilevel"/>
    <w:tmpl w:val="0AACBF9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8522CA0"/>
    <w:multiLevelType w:val="hybridMultilevel"/>
    <w:tmpl w:val="45AAECB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107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76184B"/>
    <w:multiLevelType w:val="hybridMultilevel"/>
    <w:tmpl w:val="9C12DC2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B7621A"/>
    <w:multiLevelType w:val="hybridMultilevel"/>
    <w:tmpl w:val="83AE51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48FC7F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E223FC1"/>
    <w:multiLevelType w:val="hybridMultilevel"/>
    <w:tmpl w:val="22E4C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3"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0"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7"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8"/>
  </w:num>
  <w:num w:numId="2">
    <w:abstractNumId w:val="9"/>
  </w:num>
  <w:num w:numId="3">
    <w:abstractNumId w:val="75"/>
  </w:num>
  <w:num w:numId="4">
    <w:abstractNumId w:val="79"/>
  </w:num>
  <w:num w:numId="5">
    <w:abstractNumId w:val="81"/>
  </w:num>
  <w:num w:numId="6">
    <w:abstractNumId w:val="52"/>
  </w:num>
  <w:num w:numId="7">
    <w:abstractNumId w:val="77"/>
  </w:num>
  <w:num w:numId="8">
    <w:abstractNumId w:val="63"/>
  </w:num>
  <w:num w:numId="9">
    <w:abstractNumId w:val="36"/>
  </w:num>
  <w:num w:numId="10">
    <w:abstractNumId w:val="13"/>
  </w:num>
  <w:num w:numId="11">
    <w:abstractNumId w:val="18"/>
  </w:num>
  <w:num w:numId="12">
    <w:abstractNumId w:val="62"/>
  </w:num>
  <w:num w:numId="13">
    <w:abstractNumId w:val="64"/>
  </w:num>
  <w:num w:numId="14">
    <w:abstractNumId w:val="15"/>
  </w:num>
  <w:num w:numId="15">
    <w:abstractNumId w:val="43"/>
  </w:num>
  <w:num w:numId="16">
    <w:abstractNumId w:val="39"/>
  </w:num>
  <w:num w:numId="17">
    <w:abstractNumId w:val="50"/>
  </w:num>
  <w:num w:numId="18">
    <w:abstractNumId w:val="53"/>
  </w:num>
  <w:num w:numId="19">
    <w:abstractNumId w:val="23"/>
  </w:num>
  <w:num w:numId="20">
    <w:abstractNumId w:val="69"/>
  </w:num>
  <w:num w:numId="21">
    <w:abstractNumId w:val="28"/>
  </w:num>
  <w:num w:numId="22">
    <w:abstractNumId w:val="37"/>
  </w:num>
  <w:num w:numId="23">
    <w:abstractNumId w:val="59"/>
  </w:num>
  <w:num w:numId="24">
    <w:abstractNumId w:val="3"/>
  </w:num>
  <w:num w:numId="25">
    <w:abstractNumId w:val="86"/>
  </w:num>
  <w:num w:numId="26">
    <w:abstractNumId w:val="32"/>
  </w:num>
  <w:num w:numId="27">
    <w:abstractNumId w:val="58"/>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2"/>
  </w:num>
  <w:num w:numId="30">
    <w:abstractNumId w:val="1"/>
  </w:num>
  <w:num w:numId="31">
    <w:abstractNumId w:val="84"/>
  </w:num>
  <w:num w:numId="32">
    <w:abstractNumId w:val="30"/>
  </w:num>
  <w:num w:numId="33">
    <w:abstractNumId w:val="12"/>
  </w:num>
  <w:num w:numId="34">
    <w:abstractNumId w:val="33"/>
  </w:num>
  <w:num w:numId="35">
    <w:abstractNumId w:val="78"/>
  </w:num>
  <w:num w:numId="36">
    <w:abstractNumId w:val="5"/>
  </w:num>
  <w:num w:numId="37">
    <w:abstractNumId w:val="34"/>
  </w:num>
  <w:num w:numId="38">
    <w:abstractNumId w:val="20"/>
  </w:num>
  <w:num w:numId="39">
    <w:abstractNumId w:val="83"/>
  </w:num>
  <w:num w:numId="40">
    <w:abstractNumId w:val="49"/>
  </w:num>
  <w:num w:numId="41">
    <w:abstractNumId w:val="27"/>
  </w:num>
  <w:num w:numId="42">
    <w:abstractNumId w:val="29"/>
  </w:num>
  <w:num w:numId="43">
    <w:abstractNumId w:val="46"/>
  </w:num>
  <w:num w:numId="44">
    <w:abstractNumId w:val="45"/>
  </w:num>
  <w:num w:numId="45">
    <w:abstractNumId w:val="6"/>
  </w:num>
  <w:num w:numId="46">
    <w:abstractNumId w:val="44"/>
  </w:num>
  <w:num w:numId="47">
    <w:abstractNumId w:val="35"/>
  </w:num>
  <w:num w:numId="48">
    <w:abstractNumId w:val="25"/>
  </w:num>
  <w:num w:numId="49">
    <w:abstractNumId w:val="80"/>
  </w:num>
  <w:num w:numId="50">
    <w:abstractNumId w:val="66"/>
  </w:num>
  <w:num w:numId="51">
    <w:abstractNumId w:val="68"/>
  </w:num>
  <w:num w:numId="52">
    <w:abstractNumId w:val="82"/>
  </w:num>
  <w:num w:numId="53">
    <w:abstractNumId w:val="26"/>
  </w:num>
  <w:num w:numId="54">
    <w:abstractNumId w:val="55"/>
  </w:num>
  <w:num w:numId="55">
    <w:abstractNumId w:val="47"/>
  </w:num>
  <w:num w:numId="56">
    <w:abstractNumId w:val="21"/>
  </w:num>
  <w:num w:numId="57">
    <w:abstractNumId w:val="16"/>
  </w:num>
  <w:num w:numId="58">
    <w:abstractNumId w:val="22"/>
  </w:num>
  <w:num w:numId="59">
    <w:abstractNumId w:val="76"/>
  </w:num>
  <w:num w:numId="60">
    <w:abstractNumId w:val="67"/>
  </w:num>
  <w:num w:numId="61">
    <w:abstractNumId w:val="11"/>
  </w:num>
  <w:num w:numId="62">
    <w:abstractNumId w:val="60"/>
  </w:num>
  <w:num w:numId="63">
    <w:abstractNumId w:val="51"/>
  </w:num>
  <w:num w:numId="64">
    <w:abstractNumId w:val="85"/>
  </w:num>
  <w:num w:numId="65">
    <w:abstractNumId w:val="40"/>
  </w:num>
  <w:num w:numId="66">
    <w:abstractNumId w:val="65"/>
  </w:num>
  <w:num w:numId="67">
    <w:abstractNumId w:val="14"/>
  </w:num>
  <w:num w:numId="68">
    <w:abstractNumId w:val="74"/>
  </w:num>
  <w:num w:numId="69">
    <w:abstractNumId w:val="61"/>
  </w:num>
  <w:num w:numId="70">
    <w:abstractNumId w:val="19"/>
  </w:num>
  <w:num w:numId="71">
    <w:abstractNumId w:val="24"/>
  </w:num>
  <w:num w:numId="72">
    <w:abstractNumId w:val="8"/>
  </w:num>
  <w:num w:numId="73">
    <w:abstractNumId w:val="56"/>
  </w:num>
  <w:num w:numId="74">
    <w:abstractNumId w:val="73"/>
  </w:num>
  <w:num w:numId="75">
    <w:abstractNumId w:val="70"/>
  </w:num>
  <w:num w:numId="76">
    <w:abstractNumId w:val="41"/>
  </w:num>
  <w:num w:numId="77">
    <w:abstractNumId w:val="87"/>
  </w:num>
  <w:num w:numId="78">
    <w:abstractNumId w:val="71"/>
  </w:num>
  <w:num w:numId="79">
    <w:abstractNumId w:val="0"/>
  </w:num>
  <w:num w:numId="80">
    <w:abstractNumId w:val="48"/>
  </w:num>
  <w:num w:numId="81">
    <w:abstractNumId w:val="57"/>
  </w:num>
  <w:num w:numId="82">
    <w:abstractNumId w:val="10"/>
  </w:num>
  <w:num w:numId="83">
    <w:abstractNumId w:val="2"/>
  </w:num>
  <w:num w:numId="84">
    <w:abstractNumId w:val="31"/>
  </w:num>
  <w:num w:numId="85">
    <w:abstractNumId w:val="54"/>
  </w:num>
  <w:num w:numId="86">
    <w:abstractNumId w:val="4"/>
  </w:num>
  <w:num w:numId="87">
    <w:abstractNumId w:val="42"/>
  </w:num>
  <w:num w:numId="88">
    <w:abstractNumId w:val="17"/>
  </w:num>
  <w:num w:numId="89">
    <w:abstractNumId w:val="7"/>
  </w:num>
  <w:num w:numId="90">
    <w:abstractNumId w:val="3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3D97"/>
    <w:rsid w:val="00004170"/>
    <w:rsid w:val="000051FC"/>
    <w:rsid w:val="00005858"/>
    <w:rsid w:val="000060B8"/>
    <w:rsid w:val="00010ECF"/>
    <w:rsid w:val="0001211B"/>
    <w:rsid w:val="00023556"/>
    <w:rsid w:val="000246D6"/>
    <w:rsid w:val="000253D0"/>
    <w:rsid w:val="000262B2"/>
    <w:rsid w:val="00026476"/>
    <w:rsid w:val="00030971"/>
    <w:rsid w:val="00031BB1"/>
    <w:rsid w:val="000354E3"/>
    <w:rsid w:val="000400AD"/>
    <w:rsid w:val="000421F3"/>
    <w:rsid w:val="000453FC"/>
    <w:rsid w:val="00045578"/>
    <w:rsid w:val="000475EC"/>
    <w:rsid w:val="00050E94"/>
    <w:rsid w:val="00050F49"/>
    <w:rsid w:val="000559CD"/>
    <w:rsid w:val="000564D3"/>
    <w:rsid w:val="000634E0"/>
    <w:rsid w:val="00065713"/>
    <w:rsid w:val="000711AF"/>
    <w:rsid w:val="000735AF"/>
    <w:rsid w:val="00080D4E"/>
    <w:rsid w:val="00083DFE"/>
    <w:rsid w:val="000843DE"/>
    <w:rsid w:val="00092614"/>
    <w:rsid w:val="00095434"/>
    <w:rsid w:val="000A1D98"/>
    <w:rsid w:val="000A38CF"/>
    <w:rsid w:val="000A53A1"/>
    <w:rsid w:val="000A58E0"/>
    <w:rsid w:val="000B1141"/>
    <w:rsid w:val="000B20DA"/>
    <w:rsid w:val="000C04AD"/>
    <w:rsid w:val="000C1FD6"/>
    <w:rsid w:val="000C4CA7"/>
    <w:rsid w:val="000D3386"/>
    <w:rsid w:val="000D6487"/>
    <w:rsid w:val="000D6F1A"/>
    <w:rsid w:val="000E32D5"/>
    <w:rsid w:val="000E4D9A"/>
    <w:rsid w:val="000E5D39"/>
    <w:rsid w:val="000F40C4"/>
    <w:rsid w:val="000F6C4B"/>
    <w:rsid w:val="000F77A2"/>
    <w:rsid w:val="00103412"/>
    <w:rsid w:val="001039F4"/>
    <w:rsid w:val="00107729"/>
    <w:rsid w:val="001119B2"/>
    <w:rsid w:val="00114D00"/>
    <w:rsid w:val="001163DA"/>
    <w:rsid w:val="00116695"/>
    <w:rsid w:val="0011681E"/>
    <w:rsid w:val="001216DB"/>
    <w:rsid w:val="0012325E"/>
    <w:rsid w:val="00124D14"/>
    <w:rsid w:val="00126E1D"/>
    <w:rsid w:val="00132170"/>
    <w:rsid w:val="001340FB"/>
    <w:rsid w:val="0014530C"/>
    <w:rsid w:val="001529B2"/>
    <w:rsid w:val="00154381"/>
    <w:rsid w:val="00154533"/>
    <w:rsid w:val="00156E09"/>
    <w:rsid w:val="00162A46"/>
    <w:rsid w:val="0016315C"/>
    <w:rsid w:val="001640EA"/>
    <w:rsid w:val="00166909"/>
    <w:rsid w:val="001670D1"/>
    <w:rsid w:val="00171582"/>
    <w:rsid w:val="00175FEC"/>
    <w:rsid w:val="001903AB"/>
    <w:rsid w:val="001952F4"/>
    <w:rsid w:val="00196E8F"/>
    <w:rsid w:val="001A0D33"/>
    <w:rsid w:val="001A46FA"/>
    <w:rsid w:val="001A52E6"/>
    <w:rsid w:val="001A5639"/>
    <w:rsid w:val="001A5DFE"/>
    <w:rsid w:val="001B14A5"/>
    <w:rsid w:val="001B2B42"/>
    <w:rsid w:val="001B38D9"/>
    <w:rsid w:val="001B5078"/>
    <w:rsid w:val="001C0619"/>
    <w:rsid w:val="001C1841"/>
    <w:rsid w:val="001C1ED0"/>
    <w:rsid w:val="001C4E4B"/>
    <w:rsid w:val="001C5C37"/>
    <w:rsid w:val="001C74D0"/>
    <w:rsid w:val="001D12E1"/>
    <w:rsid w:val="001D29EC"/>
    <w:rsid w:val="001E05F2"/>
    <w:rsid w:val="001E0D88"/>
    <w:rsid w:val="001E26B9"/>
    <w:rsid w:val="001E27DA"/>
    <w:rsid w:val="001E3AD2"/>
    <w:rsid w:val="001E5FD9"/>
    <w:rsid w:val="001F221D"/>
    <w:rsid w:val="001F281C"/>
    <w:rsid w:val="001F7F5E"/>
    <w:rsid w:val="002051F0"/>
    <w:rsid w:val="00211074"/>
    <w:rsid w:val="00213A8E"/>
    <w:rsid w:val="00213F09"/>
    <w:rsid w:val="00214EEE"/>
    <w:rsid w:val="00216C7F"/>
    <w:rsid w:val="002325DF"/>
    <w:rsid w:val="0023588B"/>
    <w:rsid w:val="00236C7F"/>
    <w:rsid w:val="002429E9"/>
    <w:rsid w:val="00243C7B"/>
    <w:rsid w:val="002449A1"/>
    <w:rsid w:val="00244C1D"/>
    <w:rsid w:val="00245C7B"/>
    <w:rsid w:val="00245FE0"/>
    <w:rsid w:val="00246771"/>
    <w:rsid w:val="002505D9"/>
    <w:rsid w:val="002523C4"/>
    <w:rsid w:val="002550B7"/>
    <w:rsid w:val="002563DE"/>
    <w:rsid w:val="00256DEE"/>
    <w:rsid w:val="00261948"/>
    <w:rsid w:val="0026369F"/>
    <w:rsid w:val="00263C20"/>
    <w:rsid w:val="002646D1"/>
    <w:rsid w:val="002660DE"/>
    <w:rsid w:val="00280E66"/>
    <w:rsid w:val="002849F3"/>
    <w:rsid w:val="00286685"/>
    <w:rsid w:val="00290E5B"/>
    <w:rsid w:val="00297A5F"/>
    <w:rsid w:val="002A0368"/>
    <w:rsid w:val="002A0E91"/>
    <w:rsid w:val="002A16F7"/>
    <w:rsid w:val="002A5E17"/>
    <w:rsid w:val="002B00C0"/>
    <w:rsid w:val="002B0A61"/>
    <w:rsid w:val="002B18C8"/>
    <w:rsid w:val="002B4243"/>
    <w:rsid w:val="002B4DEC"/>
    <w:rsid w:val="002B5201"/>
    <w:rsid w:val="002C1B03"/>
    <w:rsid w:val="002C26DA"/>
    <w:rsid w:val="002C369E"/>
    <w:rsid w:val="002E08DD"/>
    <w:rsid w:val="002E56CE"/>
    <w:rsid w:val="002F0B40"/>
    <w:rsid w:val="002F1C18"/>
    <w:rsid w:val="002F2126"/>
    <w:rsid w:val="002F2BE0"/>
    <w:rsid w:val="003006AC"/>
    <w:rsid w:val="003014E2"/>
    <w:rsid w:val="00304F68"/>
    <w:rsid w:val="003063A0"/>
    <w:rsid w:val="00312ED6"/>
    <w:rsid w:val="003142B8"/>
    <w:rsid w:val="003214A7"/>
    <w:rsid w:val="00325832"/>
    <w:rsid w:val="00332612"/>
    <w:rsid w:val="00334591"/>
    <w:rsid w:val="00340107"/>
    <w:rsid w:val="00341A4C"/>
    <w:rsid w:val="00344CA6"/>
    <w:rsid w:val="003451F0"/>
    <w:rsid w:val="003462A7"/>
    <w:rsid w:val="00346559"/>
    <w:rsid w:val="003473AB"/>
    <w:rsid w:val="00350B9E"/>
    <w:rsid w:val="00350C36"/>
    <w:rsid w:val="0035233E"/>
    <w:rsid w:val="003534AB"/>
    <w:rsid w:val="0036392A"/>
    <w:rsid w:val="00367840"/>
    <w:rsid w:val="0037199D"/>
    <w:rsid w:val="00376555"/>
    <w:rsid w:val="003800D5"/>
    <w:rsid w:val="00381351"/>
    <w:rsid w:val="00381AE9"/>
    <w:rsid w:val="00382337"/>
    <w:rsid w:val="00382CE9"/>
    <w:rsid w:val="00391716"/>
    <w:rsid w:val="00394FC1"/>
    <w:rsid w:val="00395F22"/>
    <w:rsid w:val="00397418"/>
    <w:rsid w:val="003A0D1F"/>
    <w:rsid w:val="003B0F8F"/>
    <w:rsid w:val="003B3008"/>
    <w:rsid w:val="003B4682"/>
    <w:rsid w:val="003B6393"/>
    <w:rsid w:val="003B70CC"/>
    <w:rsid w:val="003D1FE5"/>
    <w:rsid w:val="003D21B7"/>
    <w:rsid w:val="003D7879"/>
    <w:rsid w:val="003E3841"/>
    <w:rsid w:val="003E578B"/>
    <w:rsid w:val="003E73F8"/>
    <w:rsid w:val="003F325C"/>
    <w:rsid w:val="003F5D99"/>
    <w:rsid w:val="003F6084"/>
    <w:rsid w:val="004002D5"/>
    <w:rsid w:val="00404AF8"/>
    <w:rsid w:val="00410FFD"/>
    <w:rsid w:val="00414852"/>
    <w:rsid w:val="00415593"/>
    <w:rsid w:val="00420D8D"/>
    <w:rsid w:val="00422AD3"/>
    <w:rsid w:val="00423685"/>
    <w:rsid w:val="00423C70"/>
    <w:rsid w:val="00424592"/>
    <w:rsid w:val="004262EF"/>
    <w:rsid w:val="00427B10"/>
    <w:rsid w:val="00450F12"/>
    <w:rsid w:val="00451F41"/>
    <w:rsid w:val="00463206"/>
    <w:rsid w:val="004653E4"/>
    <w:rsid w:val="00466406"/>
    <w:rsid w:val="004677D3"/>
    <w:rsid w:val="004748ED"/>
    <w:rsid w:val="0048443C"/>
    <w:rsid w:val="00484897"/>
    <w:rsid w:val="004859F8"/>
    <w:rsid w:val="00486344"/>
    <w:rsid w:val="00487887"/>
    <w:rsid w:val="0049026C"/>
    <w:rsid w:val="00490B81"/>
    <w:rsid w:val="00493828"/>
    <w:rsid w:val="00494BD4"/>
    <w:rsid w:val="00495916"/>
    <w:rsid w:val="00495A8D"/>
    <w:rsid w:val="004A1529"/>
    <w:rsid w:val="004A25CB"/>
    <w:rsid w:val="004A2C83"/>
    <w:rsid w:val="004A5B6F"/>
    <w:rsid w:val="004A77AC"/>
    <w:rsid w:val="004B015F"/>
    <w:rsid w:val="004B04E9"/>
    <w:rsid w:val="004B0740"/>
    <w:rsid w:val="004B286E"/>
    <w:rsid w:val="004B478B"/>
    <w:rsid w:val="004C209F"/>
    <w:rsid w:val="004C224B"/>
    <w:rsid w:val="004C3DBA"/>
    <w:rsid w:val="004C5E36"/>
    <w:rsid w:val="004D00DD"/>
    <w:rsid w:val="004D19FE"/>
    <w:rsid w:val="004D2150"/>
    <w:rsid w:val="004D24CA"/>
    <w:rsid w:val="004D301C"/>
    <w:rsid w:val="004D4455"/>
    <w:rsid w:val="004E006B"/>
    <w:rsid w:val="004E49B9"/>
    <w:rsid w:val="004E4D1D"/>
    <w:rsid w:val="004E50D0"/>
    <w:rsid w:val="004E557D"/>
    <w:rsid w:val="004E7A81"/>
    <w:rsid w:val="004E7CB2"/>
    <w:rsid w:val="004F0679"/>
    <w:rsid w:val="004F26EB"/>
    <w:rsid w:val="004F501D"/>
    <w:rsid w:val="00502776"/>
    <w:rsid w:val="005028C6"/>
    <w:rsid w:val="00503F7F"/>
    <w:rsid w:val="00511E24"/>
    <w:rsid w:val="00512496"/>
    <w:rsid w:val="005137E2"/>
    <w:rsid w:val="00521606"/>
    <w:rsid w:val="005229A2"/>
    <w:rsid w:val="00523609"/>
    <w:rsid w:val="0052409E"/>
    <w:rsid w:val="00524214"/>
    <w:rsid w:val="00526154"/>
    <w:rsid w:val="00526689"/>
    <w:rsid w:val="00526FFA"/>
    <w:rsid w:val="00533DA3"/>
    <w:rsid w:val="00534EB0"/>
    <w:rsid w:val="00535328"/>
    <w:rsid w:val="0054505B"/>
    <w:rsid w:val="00546A07"/>
    <w:rsid w:val="00552195"/>
    <w:rsid w:val="005523C2"/>
    <w:rsid w:val="00552F82"/>
    <w:rsid w:val="005536AE"/>
    <w:rsid w:val="00553A72"/>
    <w:rsid w:val="00557C4D"/>
    <w:rsid w:val="0056051D"/>
    <w:rsid w:val="005614E4"/>
    <w:rsid w:val="005627C1"/>
    <w:rsid w:val="00563034"/>
    <w:rsid w:val="005643D1"/>
    <w:rsid w:val="005643EC"/>
    <w:rsid w:val="0057264E"/>
    <w:rsid w:val="00573171"/>
    <w:rsid w:val="005740DF"/>
    <w:rsid w:val="00576629"/>
    <w:rsid w:val="00576CB0"/>
    <w:rsid w:val="00576F66"/>
    <w:rsid w:val="00577336"/>
    <w:rsid w:val="00577472"/>
    <w:rsid w:val="005838EC"/>
    <w:rsid w:val="00583BD6"/>
    <w:rsid w:val="005843E1"/>
    <w:rsid w:val="00585F6E"/>
    <w:rsid w:val="00586738"/>
    <w:rsid w:val="00595057"/>
    <w:rsid w:val="0059617C"/>
    <w:rsid w:val="005977DE"/>
    <w:rsid w:val="00597BAF"/>
    <w:rsid w:val="005A2474"/>
    <w:rsid w:val="005A3B75"/>
    <w:rsid w:val="005B0723"/>
    <w:rsid w:val="005B0D2E"/>
    <w:rsid w:val="005B40A0"/>
    <w:rsid w:val="005B4750"/>
    <w:rsid w:val="005C7556"/>
    <w:rsid w:val="005D5A05"/>
    <w:rsid w:val="005E1902"/>
    <w:rsid w:val="005E45DB"/>
    <w:rsid w:val="005E5625"/>
    <w:rsid w:val="005E7299"/>
    <w:rsid w:val="005F0B0C"/>
    <w:rsid w:val="005F4B4D"/>
    <w:rsid w:val="005F5745"/>
    <w:rsid w:val="005F707B"/>
    <w:rsid w:val="005F7414"/>
    <w:rsid w:val="00603ADC"/>
    <w:rsid w:val="00605A9F"/>
    <w:rsid w:val="00612D3A"/>
    <w:rsid w:val="00616035"/>
    <w:rsid w:val="006161C3"/>
    <w:rsid w:val="00616E93"/>
    <w:rsid w:val="006207E0"/>
    <w:rsid w:val="00642469"/>
    <w:rsid w:val="0064419C"/>
    <w:rsid w:val="006445FC"/>
    <w:rsid w:val="00646467"/>
    <w:rsid w:val="00646665"/>
    <w:rsid w:val="00660ECF"/>
    <w:rsid w:val="006615F7"/>
    <w:rsid w:val="00661ABF"/>
    <w:rsid w:val="00661D7E"/>
    <w:rsid w:val="0066341A"/>
    <w:rsid w:val="00666D64"/>
    <w:rsid w:val="006714B4"/>
    <w:rsid w:val="006867D8"/>
    <w:rsid w:val="00687543"/>
    <w:rsid w:val="00693320"/>
    <w:rsid w:val="00693B04"/>
    <w:rsid w:val="00696284"/>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2717"/>
    <w:rsid w:val="006E5576"/>
    <w:rsid w:val="006F0FEA"/>
    <w:rsid w:val="006F1499"/>
    <w:rsid w:val="006F210D"/>
    <w:rsid w:val="006F22AB"/>
    <w:rsid w:val="006F4007"/>
    <w:rsid w:val="006F4416"/>
    <w:rsid w:val="00700961"/>
    <w:rsid w:val="0070424C"/>
    <w:rsid w:val="007051A1"/>
    <w:rsid w:val="00710434"/>
    <w:rsid w:val="007115DA"/>
    <w:rsid w:val="00715085"/>
    <w:rsid w:val="007155CC"/>
    <w:rsid w:val="00715A8A"/>
    <w:rsid w:val="007220A5"/>
    <w:rsid w:val="0072334F"/>
    <w:rsid w:val="00723444"/>
    <w:rsid w:val="007247AD"/>
    <w:rsid w:val="00725296"/>
    <w:rsid w:val="00732414"/>
    <w:rsid w:val="0073434C"/>
    <w:rsid w:val="0073614D"/>
    <w:rsid w:val="00736344"/>
    <w:rsid w:val="00736E42"/>
    <w:rsid w:val="007421FB"/>
    <w:rsid w:val="007428C4"/>
    <w:rsid w:val="0074363A"/>
    <w:rsid w:val="00743F70"/>
    <w:rsid w:val="00745CF0"/>
    <w:rsid w:val="00745ECE"/>
    <w:rsid w:val="007506D9"/>
    <w:rsid w:val="0075284F"/>
    <w:rsid w:val="00754786"/>
    <w:rsid w:val="007553F3"/>
    <w:rsid w:val="00755995"/>
    <w:rsid w:val="007637B1"/>
    <w:rsid w:val="00767F0A"/>
    <w:rsid w:val="007731E5"/>
    <w:rsid w:val="00774494"/>
    <w:rsid w:val="007754CE"/>
    <w:rsid w:val="00777BEA"/>
    <w:rsid w:val="00791893"/>
    <w:rsid w:val="00792BEE"/>
    <w:rsid w:val="007933F5"/>
    <w:rsid w:val="00793756"/>
    <w:rsid w:val="00794114"/>
    <w:rsid w:val="00794A90"/>
    <w:rsid w:val="007958B9"/>
    <w:rsid w:val="00796802"/>
    <w:rsid w:val="007A1C91"/>
    <w:rsid w:val="007A2549"/>
    <w:rsid w:val="007A30F8"/>
    <w:rsid w:val="007A3198"/>
    <w:rsid w:val="007A33EF"/>
    <w:rsid w:val="007A7AA1"/>
    <w:rsid w:val="007B2F64"/>
    <w:rsid w:val="007B43D4"/>
    <w:rsid w:val="007B46CB"/>
    <w:rsid w:val="007B5503"/>
    <w:rsid w:val="007B5508"/>
    <w:rsid w:val="007B6C8C"/>
    <w:rsid w:val="007C3B5B"/>
    <w:rsid w:val="007C4870"/>
    <w:rsid w:val="007C5F1F"/>
    <w:rsid w:val="007C63BD"/>
    <w:rsid w:val="007D085E"/>
    <w:rsid w:val="007D0971"/>
    <w:rsid w:val="007D2809"/>
    <w:rsid w:val="007D4883"/>
    <w:rsid w:val="007D58F4"/>
    <w:rsid w:val="007D5C32"/>
    <w:rsid w:val="007E03E7"/>
    <w:rsid w:val="007E4A7E"/>
    <w:rsid w:val="007F0DF7"/>
    <w:rsid w:val="007F3FF8"/>
    <w:rsid w:val="007F5A52"/>
    <w:rsid w:val="007F72E0"/>
    <w:rsid w:val="0080339D"/>
    <w:rsid w:val="00803F2E"/>
    <w:rsid w:val="008075FA"/>
    <w:rsid w:val="0081129D"/>
    <w:rsid w:val="0081284C"/>
    <w:rsid w:val="0081605E"/>
    <w:rsid w:val="0081670A"/>
    <w:rsid w:val="00817EB6"/>
    <w:rsid w:val="00820742"/>
    <w:rsid w:val="008227F7"/>
    <w:rsid w:val="008264C7"/>
    <w:rsid w:val="00826896"/>
    <w:rsid w:val="0082745D"/>
    <w:rsid w:val="00832A0A"/>
    <w:rsid w:val="00834C7B"/>
    <w:rsid w:val="00837DD2"/>
    <w:rsid w:val="008407A5"/>
    <w:rsid w:val="008417AA"/>
    <w:rsid w:val="00844770"/>
    <w:rsid w:val="00851FBD"/>
    <w:rsid w:val="00852867"/>
    <w:rsid w:val="0086088C"/>
    <w:rsid w:val="008613B9"/>
    <w:rsid w:val="008620D5"/>
    <w:rsid w:val="0086685B"/>
    <w:rsid w:val="00866D51"/>
    <w:rsid w:val="00872E45"/>
    <w:rsid w:val="008756DA"/>
    <w:rsid w:val="00877D24"/>
    <w:rsid w:val="008825D6"/>
    <w:rsid w:val="00882B62"/>
    <w:rsid w:val="00884F31"/>
    <w:rsid w:val="00885BAA"/>
    <w:rsid w:val="00885F2B"/>
    <w:rsid w:val="00891495"/>
    <w:rsid w:val="00894FAF"/>
    <w:rsid w:val="00895363"/>
    <w:rsid w:val="008A040E"/>
    <w:rsid w:val="008A0F04"/>
    <w:rsid w:val="008A35B3"/>
    <w:rsid w:val="008A3825"/>
    <w:rsid w:val="008A76B6"/>
    <w:rsid w:val="008B0CBB"/>
    <w:rsid w:val="008C2337"/>
    <w:rsid w:val="008C2376"/>
    <w:rsid w:val="008C2596"/>
    <w:rsid w:val="008C2DF0"/>
    <w:rsid w:val="008C41A1"/>
    <w:rsid w:val="008D4E02"/>
    <w:rsid w:val="008D5B98"/>
    <w:rsid w:val="008E2BFD"/>
    <w:rsid w:val="008F2A99"/>
    <w:rsid w:val="008F6D4A"/>
    <w:rsid w:val="0090048C"/>
    <w:rsid w:val="00902D17"/>
    <w:rsid w:val="009032A1"/>
    <w:rsid w:val="00906EAF"/>
    <w:rsid w:val="009150A8"/>
    <w:rsid w:val="00922B4E"/>
    <w:rsid w:val="009238F5"/>
    <w:rsid w:val="009263DC"/>
    <w:rsid w:val="009269A7"/>
    <w:rsid w:val="0092771D"/>
    <w:rsid w:val="00930EAC"/>
    <w:rsid w:val="00933C29"/>
    <w:rsid w:val="00935891"/>
    <w:rsid w:val="00940472"/>
    <w:rsid w:val="00940B6D"/>
    <w:rsid w:val="00943F4A"/>
    <w:rsid w:val="00943F8D"/>
    <w:rsid w:val="009523EC"/>
    <w:rsid w:val="00961436"/>
    <w:rsid w:val="009656D7"/>
    <w:rsid w:val="0096626B"/>
    <w:rsid w:val="009704CD"/>
    <w:rsid w:val="009725BB"/>
    <w:rsid w:val="0097265B"/>
    <w:rsid w:val="00972767"/>
    <w:rsid w:val="0097548C"/>
    <w:rsid w:val="00975F43"/>
    <w:rsid w:val="00985549"/>
    <w:rsid w:val="009878C9"/>
    <w:rsid w:val="00990C24"/>
    <w:rsid w:val="00990D84"/>
    <w:rsid w:val="009941C5"/>
    <w:rsid w:val="00995DA7"/>
    <w:rsid w:val="009A6F40"/>
    <w:rsid w:val="009B3B28"/>
    <w:rsid w:val="009B4096"/>
    <w:rsid w:val="009B67E4"/>
    <w:rsid w:val="009B6F8D"/>
    <w:rsid w:val="009C37DB"/>
    <w:rsid w:val="009C785B"/>
    <w:rsid w:val="009D0FE6"/>
    <w:rsid w:val="009D1D02"/>
    <w:rsid w:val="009D485F"/>
    <w:rsid w:val="009E4E10"/>
    <w:rsid w:val="009E6262"/>
    <w:rsid w:val="009E69C2"/>
    <w:rsid w:val="009F0D82"/>
    <w:rsid w:val="009F6051"/>
    <w:rsid w:val="009F7912"/>
    <w:rsid w:val="00A01D0B"/>
    <w:rsid w:val="00A04218"/>
    <w:rsid w:val="00A047AB"/>
    <w:rsid w:val="00A05D3B"/>
    <w:rsid w:val="00A135E5"/>
    <w:rsid w:val="00A136CC"/>
    <w:rsid w:val="00A141DE"/>
    <w:rsid w:val="00A15379"/>
    <w:rsid w:val="00A206AC"/>
    <w:rsid w:val="00A20DE5"/>
    <w:rsid w:val="00A20E3E"/>
    <w:rsid w:val="00A216C6"/>
    <w:rsid w:val="00A261A5"/>
    <w:rsid w:val="00A26E5C"/>
    <w:rsid w:val="00A27AB0"/>
    <w:rsid w:val="00A316F6"/>
    <w:rsid w:val="00A317C0"/>
    <w:rsid w:val="00A33AAF"/>
    <w:rsid w:val="00A33E28"/>
    <w:rsid w:val="00A34426"/>
    <w:rsid w:val="00A3480A"/>
    <w:rsid w:val="00A355F7"/>
    <w:rsid w:val="00A37557"/>
    <w:rsid w:val="00A37DA8"/>
    <w:rsid w:val="00A418FC"/>
    <w:rsid w:val="00A41A70"/>
    <w:rsid w:val="00A4423C"/>
    <w:rsid w:val="00A51A77"/>
    <w:rsid w:val="00A6174C"/>
    <w:rsid w:val="00A62B0B"/>
    <w:rsid w:val="00A63B3A"/>
    <w:rsid w:val="00A66775"/>
    <w:rsid w:val="00A72454"/>
    <w:rsid w:val="00A779FC"/>
    <w:rsid w:val="00A81F1B"/>
    <w:rsid w:val="00A82ADA"/>
    <w:rsid w:val="00A86C9D"/>
    <w:rsid w:val="00A9203D"/>
    <w:rsid w:val="00A931FE"/>
    <w:rsid w:val="00A95153"/>
    <w:rsid w:val="00A95446"/>
    <w:rsid w:val="00AA0B7B"/>
    <w:rsid w:val="00AA16EE"/>
    <w:rsid w:val="00AA1804"/>
    <w:rsid w:val="00AA4E82"/>
    <w:rsid w:val="00AA60AF"/>
    <w:rsid w:val="00AA72E0"/>
    <w:rsid w:val="00AA7497"/>
    <w:rsid w:val="00AA7885"/>
    <w:rsid w:val="00AB4A72"/>
    <w:rsid w:val="00AB6B87"/>
    <w:rsid w:val="00AC2FD2"/>
    <w:rsid w:val="00AC3271"/>
    <w:rsid w:val="00AC630D"/>
    <w:rsid w:val="00AC6C17"/>
    <w:rsid w:val="00AC723F"/>
    <w:rsid w:val="00AD2BB4"/>
    <w:rsid w:val="00AD3ADB"/>
    <w:rsid w:val="00AD6E89"/>
    <w:rsid w:val="00AE4118"/>
    <w:rsid w:val="00AE76EE"/>
    <w:rsid w:val="00AF146C"/>
    <w:rsid w:val="00AF549E"/>
    <w:rsid w:val="00AF7B71"/>
    <w:rsid w:val="00B01BC0"/>
    <w:rsid w:val="00B04178"/>
    <w:rsid w:val="00B04731"/>
    <w:rsid w:val="00B0795E"/>
    <w:rsid w:val="00B108E4"/>
    <w:rsid w:val="00B109EB"/>
    <w:rsid w:val="00B12F99"/>
    <w:rsid w:val="00B14452"/>
    <w:rsid w:val="00B1542A"/>
    <w:rsid w:val="00B22723"/>
    <w:rsid w:val="00B22EC9"/>
    <w:rsid w:val="00B2367D"/>
    <w:rsid w:val="00B27363"/>
    <w:rsid w:val="00B307D6"/>
    <w:rsid w:val="00B3223D"/>
    <w:rsid w:val="00B34ABE"/>
    <w:rsid w:val="00B34DF4"/>
    <w:rsid w:val="00B35334"/>
    <w:rsid w:val="00B35441"/>
    <w:rsid w:val="00B437DD"/>
    <w:rsid w:val="00B43DB9"/>
    <w:rsid w:val="00B441C2"/>
    <w:rsid w:val="00B45A40"/>
    <w:rsid w:val="00B45A9D"/>
    <w:rsid w:val="00B45E57"/>
    <w:rsid w:val="00B46742"/>
    <w:rsid w:val="00B472D6"/>
    <w:rsid w:val="00B519D6"/>
    <w:rsid w:val="00B56626"/>
    <w:rsid w:val="00B62631"/>
    <w:rsid w:val="00B7074F"/>
    <w:rsid w:val="00B74450"/>
    <w:rsid w:val="00B751C5"/>
    <w:rsid w:val="00B76691"/>
    <w:rsid w:val="00B81B52"/>
    <w:rsid w:val="00B848F8"/>
    <w:rsid w:val="00B85473"/>
    <w:rsid w:val="00B85599"/>
    <w:rsid w:val="00B90DBE"/>
    <w:rsid w:val="00B90E36"/>
    <w:rsid w:val="00B955E6"/>
    <w:rsid w:val="00B956CF"/>
    <w:rsid w:val="00B96F19"/>
    <w:rsid w:val="00BA02EE"/>
    <w:rsid w:val="00BA07EF"/>
    <w:rsid w:val="00BA1C2C"/>
    <w:rsid w:val="00BA1E29"/>
    <w:rsid w:val="00BB4203"/>
    <w:rsid w:val="00BB5501"/>
    <w:rsid w:val="00BB687A"/>
    <w:rsid w:val="00BC660B"/>
    <w:rsid w:val="00BD2309"/>
    <w:rsid w:val="00BD331E"/>
    <w:rsid w:val="00BD47C0"/>
    <w:rsid w:val="00BD4D0F"/>
    <w:rsid w:val="00BD6C64"/>
    <w:rsid w:val="00BD7A5F"/>
    <w:rsid w:val="00BD7FB5"/>
    <w:rsid w:val="00BE1F7D"/>
    <w:rsid w:val="00BE4568"/>
    <w:rsid w:val="00BE5320"/>
    <w:rsid w:val="00BE6718"/>
    <w:rsid w:val="00BF1477"/>
    <w:rsid w:val="00BF196D"/>
    <w:rsid w:val="00BF1C82"/>
    <w:rsid w:val="00BF1D55"/>
    <w:rsid w:val="00BF2A33"/>
    <w:rsid w:val="00BF2B19"/>
    <w:rsid w:val="00BF2ECD"/>
    <w:rsid w:val="00BF43AE"/>
    <w:rsid w:val="00BF5C9A"/>
    <w:rsid w:val="00BF62ED"/>
    <w:rsid w:val="00C00D2F"/>
    <w:rsid w:val="00C03601"/>
    <w:rsid w:val="00C03998"/>
    <w:rsid w:val="00C04193"/>
    <w:rsid w:val="00C05099"/>
    <w:rsid w:val="00C07E81"/>
    <w:rsid w:val="00C11273"/>
    <w:rsid w:val="00C12E76"/>
    <w:rsid w:val="00C130BA"/>
    <w:rsid w:val="00C13C75"/>
    <w:rsid w:val="00C13FD0"/>
    <w:rsid w:val="00C14947"/>
    <w:rsid w:val="00C1526D"/>
    <w:rsid w:val="00C219BB"/>
    <w:rsid w:val="00C241A3"/>
    <w:rsid w:val="00C2561A"/>
    <w:rsid w:val="00C26A2C"/>
    <w:rsid w:val="00C27386"/>
    <w:rsid w:val="00C31241"/>
    <w:rsid w:val="00C327F0"/>
    <w:rsid w:val="00C40D9B"/>
    <w:rsid w:val="00C421BB"/>
    <w:rsid w:val="00C4388E"/>
    <w:rsid w:val="00C447B2"/>
    <w:rsid w:val="00C45168"/>
    <w:rsid w:val="00C45BEC"/>
    <w:rsid w:val="00C47656"/>
    <w:rsid w:val="00C52F3A"/>
    <w:rsid w:val="00C54C9F"/>
    <w:rsid w:val="00C60CA2"/>
    <w:rsid w:val="00C6269A"/>
    <w:rsid w:val="00C62701"/>
    <w:rsid w:val="00C62AD0"/>
    <w:rsid w:val="00C63463"/>
    <w:rsid w:val="00C639E8"/>
    <w:rsid w:val="00C656E0"/>
    <w:rsid w:val="00C7238E"/>
    <w:rsid w:val="00C7787A"/>
    <w:rsid w:val="00C82E62"/>
    <w:rsid w:val="00C8483D"/>
    <w:rsid w:val="00C871F2"/>
    <w:rsid w:val="00C87EAD"/>
    <w:rsid w:val="00C92C4C"/>
    <w:rsid w:val="00C93518"/>
    <w:rsid w:val="00C93A04"/>
    <w:rsid w:val="00C93D07"/>
    <w:rsid w:val="00C94365"/>
    <w:rsid w:val="00CB39B3"/>
    <w:rsid w:val="00CB5DB5"/>
    <w:rsid w:val="00CC70FE"/>
    <w:rsid w:val="00CD07BC"/>
    <w:rsid w:val="00CD0B75"/>
    <w:rsid w:val="00CD22C4"/>
    <w:rsid w:val="00CD3542"/>
    <w:rsid w:val="00CD3BC2"/>
    <w:rsid w:val="00CE2870"/>
    <w:rsid w:val="00CE3FBB"/>
    <w:rsid w:val="00CE5B3B"/>
    <w:rsid w:val="00CF1080"/>
    <w:rsid w:val="00D0215E"/>
    <w:rsid w:val="00D06C97"/>
    <w:rsid w:val="00D074CC"/>
    <w:rsid w:val="00D1443A"/>
    <w:rsid w:val="00D14C57"/>
    <w:rsid w:val="00D17CED"/>
    <w:rsid w:val="00D205AF"/>
    <w:rsid w:val="00D20AA8"/>
    <w:rsid w:val="00D22680"/>
    <w:rsid w:val="00D25F6F"/>
    <w:rsid w:val="00D263E2"/>
    <w:rsid w:val="00D27E90"/>
    <w:rsid w:val="00D34D79"/>
    <w:rsid w:val="00D3556A"/>
    <w:rsid w:val="00D42EB2"/>
    <w:rsid w:val="00D434C2"/>
    <w:rsid w:val="00D51EEE"/>
    <w:rsid w:val="00D53988"/>
    <w:rsid w:val="00D61829"/>
    <w:rsid w:val="00D61C3D"/>
    <w:rsid w:val="00D6259E"/>
    <w:rsid w:val="00D65CC9"/>
    <w:rsid w:val="00D67BF4"/>
    <w:rsid w:val="00D71B37"/>
    <w:rsid w:val="00D72035"/>
    <w:rsid w:val="00D74831"/>
    <w:rsid w:val="00D74CE4"/>
    <w:rsid w:val="00D7609B"/>
    <w:rsid w:val="00D80F3F"/>
    <w:rsid w:val="00D82CF6"/>
    <w:rsid w:val="00D83B0B"/>
    <w:rsid w:val="00D83B48"/>
    <w:rsid w:val="00D84C42"/>
    <w:rsid w:val="00D854B2"/>
    <w:rsid w:val="00D858F6"/>
    <w:rsid w:val="00D956C3"/>
    <w:rsid w:val="00DA02D2"/>
    <w:rsid w:val="00DA2EF7"/>
    <w:rsid w:val="00DA45D3"/>
    <w:rsid w:val="00DB0729"/>
    <w:rsid w:val="00DB27EC"/>
    <w:rsid w:val="00DB2923"/>
    <w:rsid w:val="00DB6448"/>
    <w:rsid w:val="00DB6E95"/>
    <w:rsid w:val="00DC2D63"/>
    <w:rsid w:val="00DC7A4B"/>
    <w:rsid w:val="00DC7DD0"/>
    <w:rsid w:val="00DD06A2"/>
    <w:rsid w:val="00DD27D2"/>
    <w:rsid w:val="00DD3251"/>
    <w:rsid w:val="00DD68E3"/>
    <w:rsid w:val="00DE103B"/>
    <w:rsid w:val="00DE217D"/>
    <w:rsid w:val="00DE26FC"/>
    <w:rsid w:val="00DF6A24"/>
    <w:rsid w:val="00DF70AE"/>
    <w:rsid w:val="00E03164"/>
    <w:rsid w:val="00E06821"/>
    <w:rsid w:val="00E10329"/>
    <w:rsid w:val="00E10703"/>
    <w:rsid w:val="00E10725"/>
    <w:rsid w:val="00E11BE9"/>
    <w:rsid w:val="00E1341F"/>
    <w:rsid w:val="00E151FA"/>
    <w:rsid w:val="00E1553D"/>
    <w:rsid w:val="00E234E7"/>
    <w:rsid w:val="00E23E3E"/>
    <w:rsid w:val="00E2422B"/>
    <w:rsid w:val="00E252FD"/>
    <w:rsid w:val="00E30146"/>
    <w:rsid w:val="00E335CD"/>
    <w:rsid w:val="00E350AF"/>
    <w:rsid w:val="00E3545B"/>
    <w:rsid w:val="00E35E74"/>
    <w:rsid w:val="00E41894"/>
    <w:rsid w:val="00E42FEB"/>
    <w:rsid w:val="00E431EA"/>
    <w:rsid w:val="00E43320"/>
    <w:rsid w:val="00E5084B"/>
    <w:rsid w:val="00E51BF6"/>
    <w:rsid w:val="00E51C2C"/>
    <w:rsid w:val="00E557FB"/>
    <w:rsid w:val="00E5689E"/>
    <w:rsid w:val="00E6175B"/>
    <w:rsid w:val="00E63943"/>
    <w:rsid w:val="00E65AEC"/>
    <w:rsid w:val="00E70ED7"/>
    <w:rsid w:val="00E70EEC"/>
    <w:rsid w:val="00E73632"/>
    <w:rsid w:val="00E73763"/>
    <w:rsid w:val="00E73F25"/>
    <w:rsid w:val="00E83F9C"/>
    <w:rsid w:val="00E90244"/>
    <w:rsid w:val="00E978DB"/>
    <w:rsid w:val="00EA4879"/>
    <w:rsid w:val="00EA4A24"/>
    <w:rsid w:val="00EA61EF"/>
    <w:rsid w:val="00EB22D2"/>
    <w:rsid w:val="00EB2506"/>
    <w:rsid w:val="00EC1124"/>
    <w:rsid w:val="00EC1F64"/>
    <w:rsid w:val="00ED183F"/>
    <w:rsid w:val="00ED4559"/>
    <w:rsid w:val="00ED795C"/>
    <w:rsid w:val="00EE1D10"/>
    <w:rsid w:val="00EE6A6D"/>
    <w:rsid w:val="00EF5D48"/>
    <w:rsid w:val="00EF6D19"/>
    <w:rsid w:val="00F0256C"/>
    <w:rsid w:val="00F05046"/>
    <w:rsid w:val="00F07EAD"/>
    <w:rsid w:val="00F118D9"/>
    <w:rsid w:val="00F1612B"/>
    <w:rsid w:val="00F164D2"/>
    <w:rsid w:val="00F17B4D"/>
    <w:rsid w:val="00F20E65"/>
    <w:rsid w:val="00F214C4"/>
    <w:rsid w:val="00F251EC"/>
    <w:rsid w:val="00F26DA0"/>
    <w:rsid w:val="00F27892"/>
    <w:rsid w:val="00F323EE"/>
    <w:rsid w:val="00F33377"/>
    <w:rsid w:val="00F36D2F"/>
    <w:rsid w:val="00F44C35"/>
    <w:rsid w:val="00F507DD"/>
    <w:rsid w:val="00F61EFF"/>
    <w:rsid w:val="00F6204C"/>
    <w:rsid w:val="00F6524A"/>
    <w:rsid w:val="00F66571"/>
    <w:rsid w:val="00F70C1F"/>
    <w:rsid w:val="00F772CD"/>
    <w:rsid w:val="00F81BCF"/>
    <w:rsid w:val="00F8238F"/>
    <w:rsid w:val="00F8737C"/>
    <w:rsid w:val="00F90189"/>
    <w:rsid w:val="00F91DD0"/>
    <w:rsid w:val="00FA0552"/>
    <w:rsid w:val="00FA7DDC"/>
    <w:rsid w:val="00FB2E36"/>
    <w:rsid w:val="00FB44CA"/>
    <w:rsid w:val="00FC4053"/>
    <w:rsid w:val="00FC5FCF"/>
    <w:rsid w:val="00FC6F15"/>
    <w:rsid w:val="00FD5E08"/>
    <w:rsid w:val="00FD652B"/>
    <w:rsid w:val="00FE0156"/>
    <w:rsid w:val="00FE4264"/>
    <w:rsid w:val="00FE502D"/>
    <w:rsid w:val="00FE51B5"/>
    <w:rsid w:val="00FE5C4D"/>
    <w:rsid w:val="00FF0F2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097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39</Pages>
  <Words>16311</Words>
  <Characters>96236</Characters>
  <Application>Microsoft Office Word</Application>
  <DocSecurity>0</DocSecurity>
  <Lines>801</Lines>
  <Paragraphs>224</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112323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Divinová Hana Ing.</cp:lastModifiedBy>
  <cp:revision>303</cp:revision>
  <cp:lastPrinted>2022-03-25T06:39:00Z</cp:lastPrinted>
  <dcterms:created xsi:type="dcterms:W3CDTF">2022-05-23T05:59:00Z</dcterms:created>
  <dcterms:modified xsi:type="dcterms:W3CDTF">2023-01-30T09:15:00Z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